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A8C6" w14:textId="4530C45A" w:rsidR="00857469" w:rsidRPr="00456559" w:rsidRDefault="00857469" w:rsidP="003149C6">
      <w:pPr>
        <w:jc w:val="center"/>
        <w:rPr>
          <w:b/>
          <w:bCs/>
        </w:rPr>
      </w:pPr>
      <w:r w:rsidRPr="00456559">
        <w:rPr>
          <w:b/>
          <w:bCs/>
        </w:rPr>
        <w:t>PHỤ LỤC</w:t>
      </w:r>
    </w:p>
    <w:p w14:paraId="2B821E02" w14:textId="77777777" w:rsidR="00B065AF" w:rsidRDefault="00456559" w:rsidP="003149C6">
      <w:pPr>
        <w:jc w:val="center"/>
        <w:rPr>
          <w:b/>
          <w:bCs/>
        </w:rPr>
      </w:pPr>
      <w:r w:rsidRPr="00456559">
        <w:rPr>
          <w:b/>
          <w:bCs/>
        </w:rPr>
        <w:t>Văn bản quy phạm pháp luật được rà soát liên quan đến dự thảo Nghị định</w:t>
      </w:r>
    </w:p>
    <w:p w14:paraId="1D77B000" w14:textId="7AEC91E7" w:rsidR="00B065AF" w:rsidRDefault="00456559" w:rsidP="003149C6">
      <w:pPr>
        <w:jc w:val="center"/>
        <w:rPr>
          <w:b/>
          <w:bCs/>
          <w:i/>
        </w:rPr>
      </w:pPr>
      <w:r w:rsidRPr="00456559">
        <w:rPr>
          <w:b/>
          <w:bCs/>
        </w:rPr>
        <w:t xml:space="preserve"> quy định </w:t>
      </w:r>
      <w:r w:rsidR="00B065AF" w:rsidRPr="00B065AF">
        <w:rPr>
          <w:b/>
          <w:spacing w:val="-4"/>
        </w:rPr>
        <w:t xml:space="preserve">chi tiết một số điều </w:t>
      </w:r>
      <w:r w:rsidR="00087339">
        <w:rPr>
          <w:b/>
          <w:spacing w:val="-4"/>
        </w:rPr>
        <w:t>và</w:t>
      </w:r>
      <w:r w:rsidR="00087339">
        <w:rPr>
          <w:b/>
          <w:spacing w:val="-4"/>
          <w:lang w:val="vi-VN"/>
        </w:rPr>
        <w:t xml:space="preserve"> biện pháp thi hành</w:t>
      </w:r>
      <w:r w:rsidR="00B065AF" w:rsidRPr="00B065AF">
        <w:rPr>
          <w:b/>
          <w:spacing w:val="-4"/>
        </w:rPr>
        <w:t xml:space="preserve"> Luật Trật tự, an toàn giao thông đường bộ</w:t>
      </w:r>
      <w:r w:rsidR="00B065AF" w:rsidRPr="00B065AF">
        <w:rPr>
          <w:b/>
          <w:bCs/>
          <w:i/>
        </w:rPr>
        <w:t xml:space="preserve"> </w:t>
      </w:r>
    </w:p>
    <w:p w14:paraId="012F7929" w14:textId="0C7FB167" w:rsidR="00D367AB" w:rsidRPr="00456559" w:rsidRDefault="0070507C" w:rsidP="003149C6">
      <w:pPr>
        <w:jc w:val="center"/>
        <w:rPr>
          <w:bCs/>
          <w:i/>
        </w:rPr>
      </w:pPr>
      <w:r>
        <w:rPr>
          <w:bCs/>
          <w:i/>
        </w:rPr>
        <w:t>(Kèm theo Báo cáo số 2246</w:t>
      </w:r>
      <w:r w:rsidR="00D367AB" w:rsidRPr="00456559">
        <w:rPr>
          <w:bCs/>
          <w:i/>
        </w:rPr>
        <w:t>/</w:t>
      </w:r>
      <w:r w:rsidR="00402C1D" w:rsidRPr="00456559">
        <w:rPr>
          <w:bCs/>
          <w:i/>
        </w:rPr>
        <w:t xml:space="preserve">BC-BCA-CSGT </w:t>
      </w:r>
      <w:r w:rsidR="00D367AB" w:rsidRPr="00456559">
        <w:rPr>
          <w:bCs/>
          <w:i/>
        </w:rPr>
        <w:t xml:space="preserve"> ngày </w:t>
      </w:r>
      <w:r>
        <w:rPr>
          <w:bCs/>
          <w:i/>
        </w:rPr>
        <w:t>25</w:t>
      </w:r>
      <w:r w:rsidR="00D367AB" w:rsidRPr="00456559">
        <w:rPr>
          <w:bCs/>
          <w:i/>
        </w:rPr>
        <w:t xml:space="preserve"> tháng </w:t>
      </w:r>
      <w:r>
        <w:rPr>
          <w:bCs/>
          <w:i/>
        </w:rPr>
        <w:t>9</w:t>
      </w:r>
      <w:bookmarkStart w:id="0" w:name="_GoBack"/>
      <w:bookmarkEnd w:id="0"/>
      <w:r w:rsidR="00D367AB" w:rsidRPr="00456559">
        <w:rPr>
          <w:bCs/>
          <w:i/>
        </w:rPr>
        <w:t xml:space="preserve"> năm 2024 của Bộ </w:t>
      </w:r>
      <w:r w:rsidR="00402C1D" w:rsidRPr="00456559">
        <w:rPr>
          <w:bCs/>
          <w:i/>
        </w:rPr>
        <w:t>Công an</w:t>
      </w:r>
      <w:r w:rsidR="00D367AB" w:rsidRPr="00456559">
        <w:rPr>
          <w:bCs/>
          <w:i/>
        </w:rPr>
        <w:t>)</w:t>
      </w:r>
    </w:p>
    <w:p w14:paraId="1547DADC" w14:textId="77777777" w:rsidR="00D367AB" w:rsidRPr="00456559" w:rsidRDefault="00D367AB" w:rsidP="003149C6">
      <w:pPr>
        <w:jc w:val="center"/>
        <w:rPr>
          <w:b/>
          <w:bCs/>
        </w:rPr>
      </w:pPr>
    </w:p>
    <w:tbl>
      <w:tblPr>
        <w:tblW w:w="5466" w:type="pct"/>
        <w:tblInd w:w="-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03"/>
        <w:gridCol w:w="5759"/>
        <w:gridCol w:w="3836"/>
        <w:gridCol w:w="3134"/>
      </w:tblGrid>
      <w:tr w:rsidR="005E1435" w:rsidRPr="000139C1" w14:paraId="251B3863" w14:textId="77777777" w:rsidTr="00456559">
        <w:trPr>
          <w:trHeight w:val="20"/>
        </w:trPr>
        <w:tc>
          <w:tcPr>
            <w:tcW w:w="849" w:type="pct"/>
            <w:shd w:val="clear" w:color="auto" w:fill="auto"/>
            <w:tcMar>
              <w:top w:w="0" w:type="dxa"/>
              <w:left w:w="10" w:type="dxa"/>
              <w:bottom w:w="0" w:type="dxa"/>
              <w:right w:w="10" w:type="dxa"/>
            </w:tcMar>
            <w:vAlign w:val="center"/>
          </w:tcPr>
          <w:p w14:paraId="00A3EFE9" w14:textId="77777777" w:rsidR="00B07AE4" w:rsidRPr="000139C1" w:rsidRDefault="00B07AE4" w:rsidP="00EB320B">
            <w:pPr>
              <w:spacing w:before="120"/>
              <w:ind w:left="99"/>
              <w:jc w:val="center"/>
            </w:pPr>
            <w:r w:rsidRPr="000139C1">
              <w:rPr>
                <w:b/>
                <w:bCs/>
              </w:rPr>
              <w:t>NHÓM V</w:t>
            </w:r>
            <w:r w:rsidRPr="000139C1">
              <w:rPr>
                <w:b/>
                <w:bCs/>
                <w:lang w:val="en-SG"/>
              </w:rPr>
              <w:t>Ấ</w:t>
            </w:r>
            <w:r w:rsidRPr="000139C1">
              <w:rPr>
                <w:b/>
                <w:bCs/>
              </w:rPr>
              <w:t xml:space="preserve">N ĐỀ </w:t>
            </w:r>
          </w:p>
        </w:tc>
        <w:tc>
          <w:tcPr>
            <w:tcW w:w="1878" w:type="pct"/>
            <w:shd w:val="clear" w:color="auto" w:fill="auto"/>
            <w:tcMar>
              <w:top w:w="0" w:type="dxa"/>
              <w:left w:w="10" w:type="dxa"/>
              <w:bottom w:w="0" w:type="dxa"/>
              <w:right w:w="10" w:type="dxa"/>
            </w:tcMar>
            <w:vAlign w:val="center"/>
          </w:tcPr>
          <w:p w14:paraId="2C376F49" w14:textId="77777777" w:rsidR="00B07AE4" w:rsidRPr="000139C1" w:rsidRDefault="00B07AE4" w:rsidP="003149C6">
            <w:pPr>
              <w:spacing w:before="120"/>
              <w:jc w:val="center"/>
            </w:pPr>
            <w:r w:rsidRPr="000139C1">
              <w:rPr>
                <w:b/>
                <w:bCs/>
              </w:rPr>
              <w:t>D</w:t>
            </w:r>
            <w:r w:rsidRPr="000139C1">
              <w:rPr>
                <w:b/>
                <w:bCs/>
                <w:lang w:val="en-SG"/>
              </w:rPr>
              <w:t xml:space="preserve">Ự </w:t>
            </w:r>
            <w:r w:rsidRPr="000139C1">
              <w:rPr>
                <w:b/>
                <w:bCs/>
              </w:rPr>
              <w:t>THẢO VĂN BẢN</w:t>
            </w:r>
          </w:p>
        </w:tc>
        <w:tc>
          <w:tcPr>
            <w:tcW w:w="1251" w:type="pct"/>
            <w:shd w:val="clear" w:color="auto" w:fill="auto"/>
            <w:tcMar>
              <w:top w:w="0" w:type="dxa"/>
              <w:left w:w="10" w:type="dxa"/>
              <w:bottom w:w="0" w:type="dxa"/>
              <w:right w:w="10" w:type="dxa"/>
            </w:tcMar>
            <w:vAlign w:val="center"/>
          </w:tcPr>
          <w:p w14:paraId="51889434" w14:textId="413C875C" w:rsidR="00FD221D" w:rsidRPr="000139C1" w:rsidRDefault="00B07AE4" w:rsidP="003149C6">
            <w:pPr>
              <w:spacing w:before="120"/>
              <w:jc w:val="center"/>
              <w:rPr>
                <w:b/>
                <w:bCs/>
              </w:rPr>
            </w:pPr>
            <w:r w:rsidRPr="000139C1">
              <w:rPr>
                <w:b/>
                <w:bCs/>
              </w:rPr>
              <w:t>QUY ĐỊNH HIỆN H</w:t>
            </w:r>
            <w:r w:rsidRPr="000139C1">
              <w:rPr>
                <w:b/>
                <w:bCs/>
                <w:lang w:val="en-SG"/>
              </w:rPr>
              <w:t>À</w:t>
            </w:r>
            <w:r w:rsidRPr="000139C1">
              <w:rPr>
                <w:b/>
                <w:bCs/>
              </w:rPr>
              <w:t>NH</w:t>
            </w:r>
          </w:p>
          <w:p w14:paraId="65B5171A" w14:textId="0CA28302" w:rsidR="00B07AE4" w:rsidRPr="000139C1" w:rsidRDefault="00B07AE4" w:rsidP="003149C6">
            <w:pPr>
              <w:spacing w:before="120"/>
              <w:jc w:val="center"/>
            </w:pPr>
            <w:r w:rsidRPr="000139C1">
              <w:rPr>
                <w:b/>
                <w:bCs/>
              </w:rPr>
              <w:t>CÓ LIÊN QUAN</w:t>
            </w:r>
          </w:p>
        </w:tc>
        <w:tc>
          <w:tcPr>
            <w:tcW w:w="1022" w:type="pct"/>
            <w:shd w:val="clear" w:color="auto" w:fill="auto"/>
            <w:tcMar>
              <w:top w:w="0" w:type="dxa"/>
              <w:left w:w="10" w:type="dxa"/>
              <w:bottom w:w="0" w:type="dxa"/>
              <w:right w:w="10" w:type="dxa"/>
            </w:tcMar>
            <w:vAlign w:val="center"/>
          </w:tcPr>
          <w:p w14:paraId="4A801D13" w14:textId="4A21A63E" w:rsidR="00FD221D" w:rsidRPr="000139C1" w:rsidRDefault="00B07AE4" w:rsidP="003149C6">
            <w:pPr>
              <w:spacing w:before="120"/>
              <w:jc w:val="center"/>
              <w:rPr>
                <w:b/>
                <w:bCs/>
              </w:rPr>
            </w:pPr>
            <w:r w:rsidRPr="000139C1">
              <w:rPr>
                <w:b/>
                <w:bCs/>
              </w:rPr>
              <w:t>ĐÁNH GIÁ</w:t>
            </w:r>
          </w:p>
          <w:p w14:paraId="379AA563" w14:textId="77777777" w:rsidR="000172DE" w:rsidRDefault="00B07AE4" w:rsidP="003149C6">
            <w:pPr>
              <w:spacing w:before="120"/>
              <w:jc w:val="center"/>
              <w:rPr>
                <w:b/>
                <w:bCs/>
              </w:rPr>
            </w:pPr>
            <w:r w:rsidRPr="000139C1">
              <w:rPr>
                <w:b/>
                <w:bCs/>
              </w:rPr>
              <w:t xml:space="preserve">(phù hợp, không phù hợp, </w:t>
            </w:r>
          </w:p>
          <w:p w14:paraId="6F442A64" w14:textId="7E26F53A" w:rsidR="00B07AE4" w:rsidRPr="000139C1" w:rsidRDefault="00B07AE4" w:rsidP="003149C6">
            <w:pPr>
              <w:spacing w:before="120"/>
              <w:jc w:val="center"/>
            </w:pPr>
            <w:r w:rsidRPr="000139C1">
              <w:rPr>
                <w:b/>
                <w:bCs/>
              </w:rPr>
              <w:t>đề xuất xử lý)</w:t>
            </w:r>
          </w:p>
        </w:tc>
      </w:tr>
      <w:tr w:rsidR="005E1435" w:rsidRPr="000139C1" w14:paraId="33C83456" w14:textId="77777777" w:rsidTr="00456559">
        <w:trPr>
          <w:trHeight w:val="20"/>
        </w:trPr>
        <w:tc>
          <w:tcPr>
            <w:tcW w:w="849" w:type="pct"/>
            <w:shd w:val="clear" w:color="auto" w:fill="auto"/>
            <w:tcMar>
              <w:top w:w="0" w:type="dxa"/>
              <w:left w:w="10" w:type="dxa"/>
              <w:bottom w:w="0" w:type="dxa"/>
              <w:right w:w="10" w:type="dxa"/>
            </w:tcMar>
          </w:tcPr>
          <w:p w14:paraId="1E7E5F64" w14:textId="26C1AEC1" w:rsidR="007A7BF7" w:rsidRPr="000139C1" w:rsidRDefault="007A7BF7" w:rsidP="00456559">
            <w:pPr>
              <w:jc w:val="center"/>
              <w:rPr>
                <w:b/>
              </w:rPr>
            </w:pPr>
            <w:r w:rsidRPr="000139C1">
              <w:rPr>
                <w:b/>
              </w:rPr>
              <w:t>Chương I.</w:t>
            </w:r>
          </w:p>
          <w:p w14:paraId="204F03C3" w14:textId="63DC88F1" w:rsidR="00B07AE4" w:rsidRPr="000139C1" w:rsidRDefault="00771C5B" w:rsidP="00456559">
            <w:pPr>
              <w:jc w:val="center"/>
              <w:rPr>
                <w:b/>
              </w:rPr>
            </w:pPr>
            <w:r w:rsidRPr="000139C1">
              <w:rPr>
                <w:b/>
              </w:rPr>
              <w:t>Những quy định chung</w:t>
            </w:r>
          </w:p>
        </w:tc>
        <w:tc>
          <w:tcPr>
            <w:tcW w:w="1878" w:type="pct"/>
            <w:shd w:val="clear" w:color="auto" w:fill="auto"/>
            <w:tcMar>
              <w:top w:w="0" w:type="dxa"/>
              <w:left w:w="10" w:type="dxa"/>
              <w:bottom w:w="0" w:type="dxa"/>
              <w:right w:w="10" w:type="dxa"/>
            </w:tcMar>
          </w:tcPr>
          <w:p w14:paraId="30435D69" w14:textId="651B1685" w:rsidR="008D1F1E" w:rsidRPr="00881E1E" w:rsidRDefault="00881E1E" w:rsidP="00881E1E">
            <w:pPr>
              <w:spacing w:line="360" w:lineRule="exact"/>
              <w:ind w:right="57"/>
              <w:rPr>
                <w:spacing w:val="-4"/>
              </w:rPr>
            </w:pPr>
            <w:r w:rsidRPr="00881E1E">
              <w:rPr>
                <w:spacing w:val="-4"/>
              </w:rPr>
              <w:t>-</w:t>
            </w:r>
            <w:r>
              <w:rPr>
                <w:spacing w:val="-4"/>
              </w:rPr>
              <w:t xml:space="preserve"> </w:t>
            </w:r>
            <w:r w:rsidR="008D1F1E" w:rsidRPr="00881E1E">
              <w:rPr>
                <w:spacing w:val="-4"/>
              </w:rPr>
              <w:t>Điều 1. Phạm vi điều chỉnh</w:t>
            </w:r>
          </w:p>
          <w:p w14:paraId="09074C72" w14:textId="7D57AC9B" w:rsidR="001673A8" w:rsidRDefault="00881E1E" w:rsidP="00881E1E">
            <w:pPr>
              <w:spacing w:line="360" w:lineRule="exact"/>
              <w:ind w:right="57"/>
              <w:rPr>
                <w:spacing w:val="-4"/>
              </w:rPr>
            </w:pPr>
            <w:r>
              <w:rPr>
                <w:spacing w:val="-4"/>
              </w:rPr>
              <w:t xml:space="preserve">- </w:t>
            </w:r>
            <w:r w:rsidR="008D1F1E" w:rsidRPr="00881E1E">
              <w:rPr>
                <w:spacing w:val="-4"/>
              </w:rPr>
              <w:t>Điều 2.</w:t>
            </w:r>
            <w:r w:rsidR="008D1F1E" w:rsidRPr="001673A8">
              <w:rPr>
                <w:spacing w:val="-4"/>
              </w:rPr>
              <w:t xml:space="preserve"> </w:t>
            </w:r>
            <w:r w:rsidR="001673A8" w:rsidRPr="001673A8">
              <w:rPr>
                <w:spacing w:val="-4"/>
              </w:rPr>
              <w:t>Đ</w:t>
            </w:r>
            <w:r w:rsidR="001673A8" w:rsidRPr="001673A8">
              <w:rPr>
                <w:bCs/>
              </w:rPr>
              <w:t>ối tượng áp dụng</w:t>
            </w:r>
          </w:p>
          <w:p w14:paraId="5C52A698" w14:textId="788C949E" w:rsidR="008D1F1E" w:rsidRPr="00881E1E" w:rsidRDefault="001673A8" w:rsidP="00881E1E">
            <w:pPr>
              <w:spacing w:line="360" w:lineRule="exact"/>
              <w:ind w:right="57"/>
              <w:rPr>
                <w:spacing w:val="-4"/>
              </w:rPr>
            </w:pPr>
            <w:r>
              <w:rPr>
                <w:spacing w:val="-4"/>
              </w:rPr>
              <w:t xml:space="preserve">- Điều 3. </w:t>
            </w:r>
            <w:r w:rsidR="008D1F1E" w:rsidRPr="00881E1E">
              <w:rPr>
                <w:spacing w:val="-4"/>
              </w:rPr>
              <w:t>Phụ lục kèm theo Nghị định</w:t>
            </w:r>
          </w:p>
          <w:p w14:paraId="6050D538" w14:textId="420928B8" w:rsidR="00E20731" w:rsidRPr="000139C1" w:rsidRDefault="00E20731" w:rsidP="001673A8">
            <w:pPr>
              <w:spacing w:line="390" w:lineRule="exact"/>
              <w:ind w:firstLine="720"/>
              <w:rPr>
                <w:iCs/>
                <w:lang w:eastAsia="vi-VN"/>
              </w:rPr>
            </w:pPr>
          </w:p>
        </w:tc>
        <w:tc>
          <w:tcPr>
            <w:tcW w:w="1251" w:type="pct"/>
            <w:shd w:val="clear" w:color="auto" w:fill="auto"/>
            <w:tcMar>
              <w:top w:w="0" w:type="dxa"/>
              <w:left w:w="10" w:type="dxa"/>
              <w:bottom w:w="0" w:type="dxa"/>
              <w:right w:w="10" w:type="dxa"/>
            </w:tcMar>
          </w:tcPr>
          <w:p w14:paraId="52B19FFD" w14:textId="27777A1A" w:rsidR="00B07AE4" w:rsidRPr="000139C1" w:rsidRDefault="00023470" w:rsidP="00FF093A">
            <w:pPr>
              <w:spacing w:line="340" w:lineRule="exact"/>
              <w:ind w:left="-17" w:right="113"/>
              <w:jc w:val="both"/>
            </w:pPr>
            <w:r w:rsidRPr="000139C1">
              <w:t>- Hiến pháp nước Cộng hòa XHCN Việt Nam.</w:t>
            </w:r>
          </w:p>
          <w:p w14:paraId="5A1C31F1" w14:textId="020F192A" w:rsidR="00023470" w:rsidRPr="000139C1" w:rsidRDefault="00023470" w:rsidP="00FF093A">
            <w:pPr>
              <w:spacing w:line="340" w:lineRule="exact"/>
              <w:ind w:left="-17" w:right="113"/>
              <w:jc w:val="both"/>
            </w:pPr>
            <w:r w:rsidRPr="000139C1">
              <w:t>- Luật Trật tự, an toàn giao thông đường bộ</w:t>
            </w:r>
            <w:r w:rsidR="00142410" w:rsidRPr="000139C1">
              <w:t xml:space="preserve"> 2024</w:t>
            </w:r>
            <w:r w:rsidRPr="000139C1">
              <w:t>.</w:t>
            </w:r>
          </w:p>
          <w:p w14:paraId="36334534" w14:textId="77777777" w:rsidR="00FF093A" w:rsidRPr="000139C1" w:rsidRDefault="00FF093A" w:rsidP="00FF093A">
            <w:pPr>
              <w:shd w:val="clear" w:color="auto" w:fill="FFFFFF"/>
              <w:spacing w:line="340" w:lineRule="exact"/>
              <w:ind w:left="-17" w:right="113"/>
              <w:jc w:val="both"/>
            </w:pPr>
            <w:r w:rsidRPr="000139C1">
              <w:t>- Luật Ban hành văn bản quy phạm pháp luật.</w:t>
            </w:r>
          </w:p>
          <w:p w14:paraId="035380D5" w14:textId="67F2A000" w:rsidR="00B07AE4" w:rsidRPr="000139C1" w:rsidRDefault="00FF093A" w:rsidP="00FF093A">
            <w:pPr>
              <w:spacing w:line="340" w:lineRule="exact"/>
              <w:ind w:left="-17" w:right="113"/>
              <w:jc w:val="both"/>
              <w:rPr>
                <w:lang w:val="vi-VN"/>
              </w:rPr>
            </w:pPr>
            <w:r w:rsidRPr="000139C1">
              <w:t>- Nghị định số 34/2016/NĐ-CP ngày 14/5/2016 quy định chi tiết một số điều và biện pháp thi hành Luật Ban hành văn bản quy phạm pháp luật; sửa đổi, bổ sung tại Nghị định số 154/NĐ-CP ngày 31/12/2020</w:t>
            </w:r>
            <w:r w:rsidRPr="000139C1">
              <w:rPr>
                <w:lang w:val="vi-VN"/>
              </w:rPr>
              <w:t>; Nghị định 59/2024/NĐ-CP ngày 25/5/2024.</w:t>
            </w:r>
          </w:p>
        </w:tc>
        <w:tc>
          <w:tcPr>
            <w:tcW w:w="1022" w:type="pct"/>
            <w:shd w:val="clear" w:color="auto" w:fill="auto"/>
            <w:tcMar>
              <w:top w:w="0" w:type="dxa"/>
              <w:left w:w="10" w:type="dxa"/>
              <w:bottom w:w="0" w:type="dxa"/>
              <w:right w:w="10" w:type="dxa"/>
            </w:tcMar>
          </w:tcPr>
          <w:p w14:paraId="39B311D3" w14:textId="77777777" w:rsidR="00C007A8" w:rsidRPr="000139C1" w:rsidRDefault="00C007A8" w:rsidP="00AA0838">
            <w:pPr>
              <w:spacing w:line="340" w:lineRule="exact"/>
              <w:ind w:left="113" w:right="113"/>
              <w:jc w:val="both"/>
            </w:pPr>
            <w:r w:rsidRPr="000139C1">
              <w:t xml:space="preserve">- </w:t>
            </w:r>
            <w:r w:rsidR="00B07AE4" w:rsidRPr="000139C1">
              <w:t>Qua rà soát</w:t>
            </w:r>
            <w:r w:rsidR="002163AC" w:rsidRPr="000139C1">
              <w:t>, dự thảo Nghị định</w:t>
            </w:r>
            <w:r w:rsidR="00B07AE4" w:rsidRPr="000139C1">
              <w:t xml:space="preserve"> </w:t>
            </w:r>
            <w:r w:rsidR="00BA0A6D" w:rsidRPr="000139C1">
              <w:t xml:space="preserve">đảm bảo hợp hiến, </w:t>
            </w:r>
            <w:r w:rsidR="00B07AE4" w:rsidRPr="000139C1">
              <w:t>không mâu thuẫn, chồng chéo</w:t>
            </w:r>
            <w:r w:rsidR="00413AB2" w:rsidRPr="000139C1">
              <w:t xml:space="preserve"> với các văn bản quy phạm pháp luật hiện hành có liên quan</w:t>
            </w:r>
            <w:r w:rsidRPr="000139C1">
              <w:t>.</w:t>
            </w:r>
          </w:p>
          <w:p w14:paraId="5E6A6C43" w14:textId="77777777" w:rsidR="00B07AE4" w:rsidRPr="000139C1" w:rsidRDefault="00B07AE4" w:rsidP="00057A79">
            <w:pPr>
              <w:spacing w:line="340" w:lineRule="exact"/>
              <w:ind w:left="113" w:right="113" w:firstLine="28"/>
              <w:jc w:val="both"/>
            </w:pPr>
          </w:p>
        </w:tc>
      </w:tr>
      <w:tr w:rsidR="001673A8" w:rsidRPr="000139C1" w14:paraId="4EB78149" w14:textId="77777777" w:rsidTr="00456559">
        <w:trPr>
          <w:trHeight w:val="20"/>
        </w:trPr>
        <w:tc>
          <w:tcPr>
            <w:tcW w:w="849" w:type="pct"/>
            <w:shd w:val="clear" w:color="auto" w:fill="auto"/>
            <w:tcMar>
              <w:top w:w="0" w:type="dxa"/>
              <w:left w:w="10" w:type="dxa"/>
              <w:bottom w:w="0" w:type="dxa"/>
              <w:right w:w="10" w:type="dxa"/>
            </w:tcMar>
          </w:tcPr>
          <w:p w14:paraId="111AC965" w14:textId="77777777" w:rsidR="001673A8" w:rsidRPr="001673A8" w:rsidRDefault="001673A8" w:rsidP="00456559">
            <w:pPr>
              <w:jc w:val="center"/>
              <w:rPr>
                <w:b/>
                <w:bCs/>
              </w:rPr>
            </w:pPr>
            <w:r w:rsidRPr="001673A8">
              <w:rPr>
                <w:b/>
                <w:bCs/>
              </w:rPr>
              <w:t xml:space="preserve">Chương II. </w:t>
            </w:r>
          </w:p>
          <w:p w14:paraId="1FEBD6F8" w14:textId="732943CB" w:rsidR="001673A8" w:rsidRPr="000139C1" w:rsidRDefault="001673A8" w:rsidP="00456559">
            <w:pPr>
              <w:jc w:val="center"/>
              <w:rPr>
                <w:b/>
              </w:rPr>
            </w:pPr>
            <w:r w:rsidRPr="001673A8">
              <w:rPr>
                <w:b/>
                <w:bCs/>
              </w:rPr>
              <w:t>Giáo dục kiến thức pháp luật về trật tự, an toàn giao thông đường bộ,</w:t>
            </w:r>
          </w:p>
        </w:tc>
        <w:tc>
          <w:tcPr>
            <w:tcW w:w="1878" w:type="pct"/>
            <w:shd w:val="clear" w:color="auto" w:fill="auto"/>
            <w:tcMar>
              <w:top w:w="0" w:type="dxa"/>
              <w:left w:w="10" w:type="dxa"/>
              <w:bottom w:w="0" w:type="dxa"/>
              <w:right w:w="10" w:type="dxa"/>
            </w:tcMar>
          </w:tcPr>
          <w:p w14:paraId="4E06D22C" w14:textId="77777777" w:rsidR="001673A8" w:rsidRPr="001673A8" w:rsidRDefault="001673A8" w:rsidP="001673A8">
            <w:pPr>
              <w:spacing w:line="360" w:lineRule="exact"/>
              <w:ind w:right="57"/>
              <w:jc w:val="both"/>
              <w:rPr>
                <w:bCs/>
              </w:rPr>
            </w:pPr>
            <w:r w:rsidRPr="001673A8">
              <w:t>- Điều 4. N</w:t>
            </w:r>
            <w:r w:rsidRPr="001673A8">
              <w:rPr>
                <w:bCs/>
              </w:rPr>
              <w:t>ội dung giáo dục kiến thức pháp luật về trật tự, an toàn giao thông đường bộ trong các cơ sở giáo dục</w:t>
            </w:r>
          </w:p>
          <w:p w14:paraId="7AF06D1B" w14:textId="77777777" w:rsidR="001673A8" w:rsidRPr="001673A8" w:rsidRDefault="001673A8" w:rsidP="001673A8">
            <w:pPr>
              <w:spacing w:line="360" w:lineRule="exact"/>
              <w:ind w:right="57"/>
              <w:jc w:val="both"/>
              <w:rPr>
                <w:bCs/>
              </w:rPr>
            </w:pPr>
            <w:r w:rsidRPr="001673A8">
              <w:rPr>
                <w:bCs/>
              </w:rPr>
              <w:t>- Điều 5. Hướng dẫn kỹ năng lái xe gắn máy an toàn cho học sinh tại các cơ sở giáo dục</w:t>
            </w:r>
          </w:p>
          <w:p w14:paraId="26B6A50D" w14:textId="77777777" w:rsidR="001673A8" w:rsidRPr="001673A8" w:rsidRDefault="001673A8" w:rsidP="001673A8">
            <w:pPr>
              <w:spacing w:line="360" w:lineRule="exact"/>
              <w:ind w:right="57"/>
              <w:jc w:val="both"/>
              <w:rPr>
                <w:bCs/>
              </w:rPr>
            </w:pPr>
            <w:r w:rsidRPr="001673A8">
              <w:rPr>
                <w:bCs/>
              </w:rPr>
              <w:t>- Điều 6. Trách nhiệm trong việc hướng dẫn kỹ năng lái xe gắn máy an toàn cho học sinh tại các cơ sở giáo dục</w:t>
            </w:r>
          </w:p>
          <w:p w14:paraId="46F99386" w14:textId="5B57BC26" w:rsidR="001673A8" w:rsidRPr="001673A8" w:rsidRDefault="001673A8" w:rsidP="001673A8">
            <w:pPr>
              <w:spacing w:line="360" w:lineRule="exact"/>
              <w:ind w:right="57"/>
              <w:jc w:val="both"/>
              <w:rPr>
                <w:bCs/>
              </w:rPr>
            </w:pPr>
            <w:r w:rsidRPr="001673A8">
              <w:rPr>
                <w:bCs/>
              </w:rPr>
              <w:t xml:space="preserve">- Điều 7. Trách nhiệm </w:t>
            </w:r>
            <w:r w:rsidR="00014CD1">
              <w:rPr>
                <w:bCs/>
              </w:rPr>
              <w:t xml:space="preserve">của  Bộ Giáo dục và Đào tạo </w:t>
            </w:r>
            <w:r w:rsidRPr="001673A8">
              <w:rPr>
                <w:bCs/>
              </w:rPr>
              <w:t xml:space="preserve">trong </w:t>
            </w:r>
            <w:r w:rsidRPr="001673A8">
              <w:rPr>
                <w:bCs/>
              </w:rPr>
              <w:lastRenderedPageBreak/>
              <w:t xml:space="preserve">việc xây dựng, biên soạn, tổ chức giảng dạy kiến thức pháp luật về trật tự, an toàn giao thông đường bộ tại các cấp học; </w:t>
            </w:r>
          </w:p>
          <w:p w14:paraId="35A2B798" w14:textId="5C6911DD" w:rsidR="001673A8" w:rsidRPr="001673A8" w:rsidRDefault="001673A8" w:rsidP="001673A8">
            <w:pPr>
              <w:spacing w:line="360" w:lineRule="exact"/>
              <w:ind w:right="57"/>
              <w:jc w:val="both"/>
              <w:rPr>
                <w:spacing w:val="-4"/>
              </w:rPr>
            </w:pPr>
            <w:r w:rsidRPr="001673A8">
              <w:rPr>
                <w:bCs/>
              </w:rPr>
              <w:t>- Điều 8. Trách nhiệm của Bộ Lao động - Thương binh và Xã hội trong việc giảng dạy kiến thức pháp luật về trật tự, an toàn giao thông đường bộ tại cơ sở giáo dục nghề nghiệp.</w:t>
            </w:r>
          </w:p>
        </w:tc>
        <w:tc>
          <w:tcPr>
            <w:tcW w:w="1251" w:type="pct"/>
            <w:shd w:val="clear" w:color="auto" w:fill="auto"/>
            <w:tcMar>
              <w:top w:w="0" w:type="dxa"/>
              <w:left w:w="10" w:type="dxa"/>
              <w:bottom w:w="0" w:type="dxa"/>
              <w:right w:w="10" w:type="dxa"/>
            </w:tcMar>
          </w:tcPr>
          <w:p w14:paraId="273B7CD3" w14:textId="77777777" w:rsidR="001673A8" w:rsidRDefault="001673A8" w:rsidP="001673A8">
            <w:pPr>
              <w:spacing w:line="340" w:lineRule="exact"/>
              <w:ind w:left="-17" w:right="113"/>
              <w:jc w:val="both"/>
            </w:pPr>
            <w:r w:rsidRPr="000139C1">
              <w:lastRenderedPageBreak/>
              <w:t>- Hiến pháp nước Cộng hòa XHCN Việt Nam.</w:t>
            </w:r>
          </w:p>
          <w:p w14:paraId="4953C146" w14:textId="77777777" w:rsidR="002431B5" w:rsidRDefault="002431B5" w:rsidP="002431B5">
            <w:pPr>
              <w:spacing w:line="340" w:lineRule="exact"/>
              <w:ind w:left="-17" w:right="113"/>
              <w:jc w:val="both"/>
            </w:pPr>
            <w:r w:rsidRPr="000139C1">
              <w:t>- Luật Trật tự, an toàn giao thông đường bộ 2024.</w:t>
            </w:r>
          </w:p>
          <w:p w14:paraId="50E94AAB" w14:textId="25F80A8C" w:rsidR="002431B5" w:rsidRDefault="002431B5" w:rsidP="002431B5">
            <w:pPr>
              <w:spacing w:line="340" w:lineRule="exact"/>
              <w:ind w:left="-17" w:right="113"/>
              <w:jc w:val="both"/>
            </w:pPr>
            <w:r>
              <w:t>- Luật Giáo dục 2019.</w:t>
            </w:r>
          </w:p>
          <w:p w14:paraId="3AF08388" w14:textId="705CCD1E" w:rsidR="00E869C5" w:rsidRDefault="00E869C5" w:rsidP="002431B5">
            <w:pPr>
              <w:spacing w:line="340" w:lineRule="exact"/>
              <w:ind w:left="-17" w:right="113"/>
              <w:jc w:val="both"/>
            </w:pPr>
            <w:r>
              <w:t>- Luật Giáo dục nghề nghiệp 2014.</w:t>
            </w:r>
          </w:p>
          <w:p w14:paraId="4BC3DFD0" w14:textId="59940714" w:rsidR="00E869C5" w:rsidRDefault="00E869C5" w:rsidP="002431B5">
            <w:pPr>
              <w:spacing w:line="340" w:lineRule="exact"/>
              <w:ind w:left="-17" w:right="113"/>
              <w:jc w:val="both"/>
            </w:pPr>
            <w:r>
              <w:t xml:space="preserve">- Nghị định số 01/2018/NĐ-CP ngày </w:t>
            </w:r>
            <w:r>
              <w:lastRenderedPageBreak/>
              <w:t>06 tháng 8 năm 2018 của Chính phủ quy định chức năng, nhiệm vuu, quyền hạn và cơ cấu tổ chức của Bộ Công an;</w:t>
            </w:r>
          </w:p>
          <w:p w14:paraId="216D317C" w14:textId="4313E8CB" w:rsidR="00E869C5" w:rsidRDefault="00E869C5" w:rsidP="002431B5">
            <w:pPr>
              <w:spacing w:line="340" w:lineRule="exact"/>
              <w:ind w:left="-17" w:right="113"/>
              <w:jc w:val="both"/>
            </w:pPr>
            <w:r>
              <w:t>- Nghị định số 69/2022/NĐ-CP ngày 25 tháng 5 năm 2017 của Chính phủ quy định chức năng, nhiệm vụ, quyền hạn và cơ cấu tổ chức của Bộ Giáo dục và Đào tạo;</w:t>
            </w:r>
          </w:p>
          <w:p w14:paraId="5BE2BB13" w14:textId="4116B726" w:rsidR="00E869C5" w:rsidRDefault="00E869C5" w:rsidP="002431B5">
            <w:pPr>
              <w:spacing w:line="340" w:lineRule="exact"/>
              <w:ind w:left="-17" w:right="113"/>
              <w:jc w:val="both"/>
            </w:pPr>
            <w:r>
              <w:t>- Nghị định số 62/2022/NĐ-CP ngày 12 tháng 9 năm 2022 của Chính phủ quy định chức năng, nhiệm vụ, quyền hạn và cơ cấu tổ chức của Bộ Lao động – Thương binh và xã hội.</w:t>
            </w:r>
          </w:p>
          <w:p w14:paraId="5F7634EF" w14:textId="679172E9" w:rsidR="002431B5" w:rsidRPr="000139C1" w:rsidRDefault="002431B5" w:rsidP="002431B5">
            <w:pPr>
              <w:spacing w:line="340" w:lineRule="exact"/>
              <w:ind w:left="-17" w:right="113"/>
              <w:jc w:val="both"/>
            </w:pPr>
          </w:p>
          <w:p w14:paraId="65640654" w14:textId="77777777" w:rsidR="002431B5" w:rsidRPr="000139C1" w:rsidRDefault="002431B5" w:rsidP="001673A8">
            <w:pPr>
              <w:spacing w:line="340" w:lineRule="exact"/>
              <w:ind w:left="-17" w:right="113"/>
              <w:jc w:val="both"/>
            </w:pPr>
          </w:p>
          <w:p w14:paraId="3E6A1158" w14:textId="77777777" w:rsidR="001673A8" w:rsidRPr="000139C1" w:rsidRDefault="001673A8" w:rsidP="00FF093A">
            <w:pPr>
              <w:spacing w:line="340" w:lineRule="exact"/>
              <w:ind w:left="-17" w:right="113"/>
              <w:jc w:val="both"/>
            </w:pPr>
          </w:p>
        </w:tc>
        <w:tc>
          <w:tcPr>
            <w:tcW w:w="1022" w:type="pct"/>
            <w:shd w:val="clear" w:color="auto" w:fill="auto"/>
            <w:tcMar>
              <w:top w:w="0" w:type="dxa"/>
              <w:left w:w="10" w:type="dxa"/>
              <w:bottom w:w="0" w:type="dxa"/>
              <w:right w:w="10" w:type="dxa"/>
            </w:tcMar>
          </w:tcPr>
          <w:p w14:paraId="221B0E96" w14:textId="77777777" w:rsidR="00EA5992" w:rsidRPr="00EA5992" w:rsidRDefault="00EA5992" w:rsidP="00EA5992">
            <w:r w:rsidRPr="00EA5992">
              <w:lastRenderedPageBreak/>
              <w:t>- Qua rà soát, dự thảo Nghị định đảm bảo hợp hiến, không mâu thuẫn, chồng chéo với các văn bản quy phạm pháp luật hiện hành có liên quan.</w:t>
            </w:r>
          </w:p>
          <w:p w14:paraId="4D284D7D" w14:textId="0B80A685" w:rsidR="00EA5992" w:rsidRPr="00456559" w:rsidRDefault="00EA5992" w:rsidP="00EA5992">
            <w:pPr>
              <w:spacing w:line="340" w:lineRule="exact"/>
              <w:ind w:left="113" w:right="113" w:firstLine="28"/>
              <w:jc w:val="both"/>
            </w:pPr>
            <w:r w:rsidRPr="00456559">
              <w:t xml:space="preserve">- </w:t>
            </w:r>
            <w:r w:rsidRPr="00EB189D">
              <w:t xml:space="preserve">Sau khi Luật Trật tự, an toàn giao thông đường bộ và Nghị định quy định chi tiết </w:t>
            </w:r>
            <w:r w:rsidRPr="00EB189D">
              <w:lastRenderedPageBreak/>
              <w:t xml:space="preserve">một số điều của Luật Trật tự, an toàn giao thông đường bộ có hiệu lực thi hành </w:t>
            </w:r>
            <w:r>
              <w:t>thì phải đ</w:t>
            </w:r>
            <w:r w:rsidRPr="00456559">
              <w:t xml:space="preserve">iều chỉnh, thay đổi nội dung liên quan đến </w:t>
            </w:r>
            <w:r>
              <w:t>chức năng, nhiệm vụ của các Bộ, Ngành tại Nghị định 01, 62, 69.</w:t>
            </w:r>
          </w:p>
          <w:p w14:paraId="1E3182DD" w14:textId="77777777" w:rsidR="00EA5992" w:rsidRPr="000139C1" w:rsidRDefault="00EA5992" w:rsidP="00EA5992">
            <w:pPr>
              <w:spacing w:line="340" w:lineRule="exact"/>
              <w:ind w:left="113" w:right="113" w:firstLine="28"/>
              <w:jc w:val="both"/>
              <w:rPr>
                <w:lang w:val="vi-VN"/>
              </w:rPr>
            </w:pPr>
          </w:p>
          <w:p w14:paraId="06282F9E" w14:textId="77777777" w:rsidR="001673A8" w:rsidRPr="000139C1" w:rsidRDefault="001673A8" w:rsidP="00AA0838">
            <w:pPr>
              <w:spacing w:line="340" w:lineRule="exact"/>
              <w:ind w:left="113" w:right="113"/>
              <w:jc w:val="both"/>
            </w:pPr>
          </w:p>
        </w:tc>
      </w:tr>
      <w:tr w:rsidR="00057A79" w:rsidRPr="000139C1" w14:paraId="2D35229D" w14:textId="77777777" w:rsidTr="00456559">
        <w:trPr>
          <w:trHeight w:val="20"/>
        </w:trPr>
        <w:tc>
          <w:tcPr>
            <w:tcW w:w="849" w:type="pct"/>
            <w:shd w:val="clear" w:color="auto" w:fill="auto"/>
            <w:tcMar>
              <w:top w:w="0" w:type="dxa"/>
              <w:left w:w="10" w:type="dxa"/>
              <w:bottom w:w="0" w:type="dxa"/>
              <w:right w:w="10" w:type="dxa"/>
            </w:tcMar>
          </w:tcPr>
          <w:p w14:paraId="0F2334E9" w14:textId="70E7B2E5" w:rsidR="00057A79" w:rsidRDefault="008D1F1E" w:rsidP="00456559">
            <w:pPr>
              <w:jc w:val="center"/>
              <w:rPr>
                <w:b/>
              </w:rPr>
            </w:pPr>
            <w:r>
              <w:rPr>
                <w:b/>
              </w:rPr>
              <w:lastRenderedPageBreak/>
              <w:t>Chương II</w:t>
            </w:r>
            <w:r w:rsidR="001673A8">
              <w:rPr>
                <w:b/>
              </w:rPr>
              <w:t>I</w:t>
            </w:r>
          </w:p>
          <w:p w14:paraId="3935DB8E" w14:textId="741C5744" w:rsidR="008D1F1E" w:rsidRPr="001673A8" w:rsidRDefault="001673A8" w:rsidP="001673A8">
            <w:pPr>
              <w:jc w:val="both"/>
              <w:rPr>
                <w:b/>
                <w:bCs/>
              </w:rPr>
            </w:pPr>
            <w:r w:rsidRPr="001673A8">
              <w:rPr>
                <w:b/>
                <w:bCs/>
              </w:rPr>
              <w:t>Cơ sở dữ liệu về trật tự, an toàn giao thông đường bộ; thu thập, quản lý, khai thác, kết nối, chia sẻ thông tin trong cơ sở dữ liệu về trật tự, an toàn giao thông đường bộ</w:t>
            </w:r>
          </w:p>
        </w:tc>
        <w:tc>
          <w:tcPr>
            <w:tcW w:w="1878" w:type="pct"/>
            <w:shd w:val="clear" w:color="auto" w:fill="auto"/>
            <w:tcMar>
              <w:top w:w="0" w:type="dxa"/>
              <w:left w:w="10" w:type="dxa"/>
              <w:bottom w:w="0" w:type="dxa"/>
              <w:right w:w="10" w:type="dxa"/>
            </w:tcMar>
          </w:tcPr>
          <w:p w14:paraId="430ED547" w14:textId="77777777" w:rsidR="001673A8" w:rsidRPr="001673A8" w:rsidRDefault="001673A8" w:rsidP="001673A8">
            <w:pPr>
              <w:spacing w:line="360" w:lineRule="exact"/>
              <w:jc w:val="both"/>
              <w:rPr>
                <w:bCs/>
              </w:rPr>
            </w:pPr>
            <w:r w:rsidRPr="001673A8">
              <w:t>- Điều 9. N</w:t>
            </w:r>
            <w:r w:rsidRPr="001673A8">
              <w:rPr>
                <w:bCs/>
                <w:lang w:val="pt-BR"/>
              </w:rPr>
              <w:t>guyên tắc xây dựng, quản lý, khai thác, sử dụng, kết nối, chia sẻ cơ sở dữ liệu về trật tự, an toàn giao thông đường bộ</w:t>
            </w:r>
            <w:r w:rsidRPr="001673A8">
              <w:rPr>
                <w:bCs/>
                <w:lang w:val="vi-VN"/>
              </w:rPr>
              <w:t xml:space="preserve">; </w:t>
            </w:r>
          </w:p>
          <w:p w14:paraId="27F051F3" w14:textId="7F38C265" w:rsidR="001673A8" w:rsidRPr="001673A8" w:rsidRDefault="001673A8" w:rsidP="001673A8">
            <w:pPr>
              <w:spacing w:line="360" w:lineRule="exact"/>
              <w:jc w:val="both"/>
              <w:rPr>
                <w:bCs/>
              </w:rPr>
            </w:pPr>
            <w:r w:rsidRPr="001673A8">
              <w:rPr>
                <w:bCs/>
                <w:lang w:val="vi-VN"/>
              </w:rPr>
              <w:t xml:space="preserve">- </w:t>
            </w:r>
            <w:r w:rsidRPr="001673A8">
              <w:rPr>
                <w:bCs/>
              </w:rPr>
              <w:t>Điều 10. X</w:t>
            </w:r>
            <w:r w:rsidRPr="001673A8">
              <w:rPr>
                <w:bCs/>
                <w:lang w:val="vi-VN"/>
              </w:rPr>
              <w:t>ây dựng cơ sở dữ liệu về trật tự, an toàn giao thông đường bộ</w:t>
            </w:r>
          </w:p>
          <w:p w14:paraId="3B8BEDDD" w14:textId="2985D737" w:rsidR="001673A8" w:rsidRPr="001673A8" w:rsidRDefault="001673A8" w:rsidP="001673A8">
            <w:pPr>
              <w:spacing w:line="360" w:lineRule="exact"/>
              <w:jc w:val="both"/>
              <w:rPr>
                <w:rFonts w:eastAsiaTheme="minorEastAsia"/>
                <w:bCs/>
                <w:lang w:val="pt-BR"/>
              </w:rPr>
            </w:pPr>
            <w:r w:rsidRPr="001673A8">
              <w:rPr>
                <w:bCs/>
              </w:rPr>
              <w:t>- Điều 11. T</w:t>
            </w:r>
            <w:r w:rsidRPr="001673A8">
              <w:rPr>
                <w:rFonts w:eastAsiaTheme="minorHAnsi"/>
                <w:bCs/>
                <w:lang w:val="vi-VN"/>
              </w:rPr>
              <w:t>hông tin trong</w:t>
            </w:r>
            <w:r w:rsidRPr="001673A8">
              <w:rPr>
                <w:rFonts w:eastAsiaTheme="minorEastAsia"/>
                <w:bCs/>
                <w:lang w:val="pt-BR"/>
              </w:rPr>
              <w:t xml:space="preserve"> cơ sở dữ liệu về trật tự, an toàn giao thông đường bộ</w:t>
            </w:r>
          </w:p>
          <w:p w14:paraId="7BF9711E" w14:textId="665290FC" w:rsidR="001673A8" w:rsidRPr="001673A8" w:rsidRDefault="001673A8" w:rsidP="001673A8">
            <w:pPr>
              <w:spacing w:line="360" w:lineRule="exact"/>
              <w:jc w:val="both"/>
              <w:rPr>
                <w:bCs/>
              </w:rPr>
            </w:pPr>
            <w:r w:rsidRPr="001673A8">
              <w:rPr>
                <w:bCs/>
              </w:rPr>
              <w:t>- Điều 12. Thu thập thông tin trong Cơ sở dữ liệu về trật tự, an toàn giao thông đường bộ</w:t>
            </w:r>
          </w:p>
          <w:p w14:paraId="0CAF1D09" w14:textId="3DE97E5E" w:rsidR="001673A8" w:rsidRPr="001673A8" w:rsidRDefault="001673A8" w:rsidP="001673A8">
            <w:pPr>
              <w:spacing w:line="360" w:lineRule="exact"/>
              <w:jc w:val="both"/>
              <w:rPr>
                <w:bCs/>
              </w:rPr>
            </w:pPr>
            <w:r w:rsidRPr="001673A8">
              <w:rPr>
                <w:bCs/>
              </w:rPr>
              <w:t xml:space="preserve">- Điều 13. Cập nhật thông tin trong Cơ sở dữ liệu về trật tự, </w:t>
            </w:r>
            <w:r w:rsidRPr="001673A8">
              <w:rPr>
                <w:bCs/>
              </w:rPr>
              <w:lastRenderedPageBreak/>
              <w:t xml:space="preserve">an toàn giao thông đường bộ; </w:t>
            </w:r>
          </w:p>
          <w:p w14:paraId="75FD4EC5" w14:textId="710F3C44" w:rsidR="001673A8" w:rsidRPr="001673A8" w:rsidRDefault="001673A8" w:rsidP="001673A8">
            <w:pPr>
              <w:spacing w:line="360" w:lineRule="exact"/>
              <w:jc w:val="both"/>
              <w:rPr>
                <w:bCs/>
              </w:rPr>
            </w:pPr>
            <w:r w:rsidRPr="001673A8">
              <w:rPr>
                <w:bCs/>
              </w:rPr>
              <w:t>- Điều 14. Kết nối, chia sẻ, khai thác, sử dụng cơ sở dữ liệu về trật tự, an toàn giao thông đường bộ</w:t>
            </w:r>
          </w:p>
          <w:p w14:paraId="3481D5A8" w14:textId="2801AFDE" w:rsidR="001673A8" w:rsidRPr="001673A8" w:rsidRDefault="001673A8" w:rsidP="001673A8">
            <w:pPr>
              <w:spacing w:line="360" w:lineRule="exact"/>
              <w:jc w:val="both"/>
              <w:rPr>
                <w:bCs/>
              </w:rPr>
            </w:pPr>
            <w:r w:rsidRPr="001673A8">
              <w:rPr>
                <w:bCs/>
              </w:rPr>
              <w:t>- Điều 15. Quản lý cơ sở dữ liệu về trật tự, an toàn giao thông đường bộ</w:t>
            </w:r>
          </w:p>
          <w:p w14:paraId="6234979F" w14:textId="06D21406" w:rsidR="00057A79" w:rsidRPr="001673A8" w:rsidRDefault="001673A8" w:rsidP="001673A8">
            <w:pPr>
              <w:spacing w:line="360" w:lineRule="exact"/>
              <w:jc w:val="both"/>
              <w:rPr>
                <w:bCs/>
              </w:rPr>
            </w:pPr>
            <w:r w:rsidRPr="001673A8">
              <w:rPr>
                <w:bCs/>
              </w:rPr>
              <w:t>- Điều 16. Kinh phí bảo đảm xây dựng, khai thác, sử dụng, bảo trì, bảo dưỡng, nâng cấp cơ sở dữ liệu về trật tự, an toàn giao thông đường bộ.</w:t>
            </w:r>
          </w:p>
        </w:tc>
        <w:tc>
          <w:tcPr>
            <w:tcW w:w="1251" w:type="pct"/>
            <w:shd w:val="clear" w:color="auto" w:fill="auto"/>
            <w:tcMar>
              <w:top w:w="0" w:type="dxa"/>
              <w:left w:w="10" w:type="dxa"/>
              <w:bottom w:w="0" w:type="dxa"/>
              <w:right w:w="10" w:type="dxa"/>
            </w:tcMar>
          </w:tcPr>
          <w:p w14:paraId="7E731563" w14:textId="77777777" w:rsidR="00DD5D5F" w:rsidRPr="00456DF9" w:rsidRDefault="00DD5D5F" w:rsidP="00DD5D5F">
            <w:pPr>
              <w:spacing w:line="340" w:lineRule="exact"/>
              <w:ind w:left="113" w:right="113"/>
              <w:jc w:val="both"/>
            </w:pPr>
            <w:r w:rsidRPr="00456DF9">
              <w:lastRenderedPageBreak/>
              <w:t>- Hiến pháp nước Cộng hòa XHCN Việt Nam.</w:t>
            </w:r>
          </w:p>
          <w:p w14:paraId="2008730C" w14:textId="77777777" w:rsidR="00DD5D5F" w:rsidRPr="00456DF9" w:rsidRDefault="00DD5D5F" w:rsidP="00DD5D5F">
            <w:pPr>
              <w:spacing w:line="340" w:lineRule="exact"/>
              <w:ind w:left="113" w:right="113"/>
              <w:jc w:val="both"/>
            </w:pPr>
            <w:r w:rsidRPr="00456DF9">
              <w:t>- Luật Trật tự, an toàn giao thông đường bộ 2024.</w:t>
            </w:r>
          </w:p>
          <w:p w14:paraId="7F326567" w14:textId="77777777" w:rsidR="00DD5D5F" w:rsidRPr="00456DF9" w:rsidRDefault="00DD5D5F" w:rsidP="00DD5D5F">
            <w:pPr>
              <w:spacing w:line="340" w:lineRule="exact"/>
              <w:ind w:left="113" w:right="113"/>
              <w:jc w:val="both"/>
            </w:pPr>
            <w:r w:rsidRPr="00456DF9">
              <w:t xml:space="preserve">- </w:t>
            </w:r>
            <w:bookmarkStart w:id="1" w:name="tvpllink_pirenrkipx"/>
            <w:r w:rsidRPr="00456DF9">
              <w:rPr>
                <w:iCs/>
              </w:rPr>
              <w:t>Luật Công nghệ thông tin</w:t>
            </w:r>
            <w:bookmarkEnd w:id="1"/>
            <w:r w:rsidRPr="00456DF9">
              <w:rPr>
                <w:iCs/>
              </w:rPr>
              <w:t> ngày 29 tháng 6 năm 2006.</w:t>
            </w:r>
          </w:p>
          <w:p w14:paraId="4B691CA6" w14:textId="77777777" w:rsidR="00DD5D5F" w:rsidRPr="00456DF9" w:rsidRDefault="00DD5D5F" w:rsidP="00DD5D5F">
            <w:pPr>
              <w:spacing w:line="340" w:lineRule="exact"/>
              <w:ind w:left="113" w:right="113"/>
              <w:jc w:val="both"/>
              <w:rPr>
                <w:iCs/>
              </w:rPr>
            </w:pPr>
            <w:r w:rsidRPr="00456DF9">
              <w:t xml:space="preserve">- </w:t>
            </w:r>
            <w:bookmarkStart w:id="2" w:name="tvpllink_dkrwxtlfjk"/>
            <w:r w:rsidRPr="00456DF9">
              <w:rPr>
                <w:iCs/>
              </w:rPr>
              <w:t>Luật An toàn thông tin mạng</w:t>
            </w:r>
            <w:bookmarkEnd w:id="2"/>
            <w:r w:rsidRPr="00456DF9">
              <w:rPr>
                <w:iCs/>
              </w:rPr>
              <w:t> ngày 19 tháng 11 năm 2015.</w:t>
            </w:r>
          </w:p>
          <w:p w14:paraId="1A7CEC71" w14:textId="2642A55F" w:rsidR="00DD5D5F" w:rsidRDefault="00DD5D5F" w:rsidP="00DD5D5F">
            <w:pPr>
              <w:spacing w:line="340" w:lineRule="exact"/>
              <w:ind w:left="113" w:right="113"/>
              <w:jc w:val="both"/>
              <w:rPr>
                <w:iCs/>
              </w:rPr>
            </w:pPr>
            <w:r w:rsidRPr="00456DF9">
              <w:rPr>
                <w:iCs/>
              </w:rPr>
              <w:t>-</w:t>
            </w:r>
            <w:bookmarkStart w:id="3" w:name="tvpllink_liccykjyim"/>
            <w:r w:rsidRPr="00456DF9">
              <w:rPr>
                <w:iCs/>
              </w:rPr>
              <w:t xml:space="preserve"> Luật An ninh mạng</w:t>
            </w:r>
            <w:bookmarkEnd w:id="3"/>
            <w:r w:rsidRPr="00456DF9">
              <w:rPr>
                <w:iCs/>
              </w:rPr>
              <w:t> ngày 12 tháng 6 năm 2018.</w:t>
            </w:r>
          </w:p>
          <w:p w14:paraId="65CEF823" w14:textId="3F4EB296" w:rsidR="00CC2941" w:rsidRPr="00CC2941" w:rsidRDefault="00CC2941" w:rsidP="00CC2941">
            <w:pPr>
              <w:pStyle w:val="NormalWeb"/>
              <w:shd w:val="clear" w:color="auto" w:fill="FFFFFF"/>
              <w:spacing w:before="0" w:beforeAutospacing="0" w:after="0" w:afterAutospacing="0" w:line="234" w:lineRule="atLeast"/>
              <w:jc w:val="both"/>
            </w:pPr>
            <w:r>
              <w:rPr>
                <w:iCs/>
              </w:rPr>
              <w:t xml:space="preserve">- Luật Tổ chức Chính phủ ngày 19 </w:t>
            </w:r>
            <w:r>
              <w:rPr>
                <w:iCs/>
              </w:rPr>
              <w:lastRenderedPageBreak/>
              <w:t>tháng 6 năm 2015</w:t>
            </w:r>
          </w:p>
          <w:p w14:paraId="45876040" w14:textId="77777777" w:rsidR="00DD5D5F" w:rsidRPr="00456DF9" w:rsidRDefault="00DD5D5F" w:rsidP="00DD5D5F">
            <w:pPr>
              <w:spacing w:line="340" w:lineRule="exact"/>
              <w:ind w:left="113" w:right="113"/>
              <w:jc w:val="both"/>
              <w:rPr>
                <w:iCs/>
              </w:rPr>
            </w:pPr>
            <w:r w:rsidRPr="00456DF9">
              <w:rPr>
                <w:iCs/>
              </w:rPr>
              <w:t>- Nghị định số 47/2024/NĐ-CP ngày 09 tháng 5 năm 2024 quy định về danh mục cơ sở dữ liệu quốc gia; việc xây dựng, cập nhật, duy trì, khai thác và sử dụng cơ sở dữ liệu quốc gia.</w:t>
            </w:r>
          </w:p>
          <w:p w14:paraId="16A9A214" w14:textId="77777777" w:rsidR="00057A79" w:rsidRPr="000139C1" w:rsidRDefault="00057A79" w:rsidP="00057A79">
            <w:pPr>
              <w:spacing w:line="340" w:lineRule="exact"/>
              <w:ind w:left="113" w:right="113"/>
              <w:jc w:val="both"/>
            </w:pPr>
          </w:p>
        </w:tc>
        <w:tc>
          <w:tcPr>
            <w:tcW w:w="1022" w:type="pct"/>
            <w:shd w:val="clear" w:color="auto" w:fill="auto"/>
            <w:tcMar>
              <w:top w:w="0" w:type="dxa"/>
              <w:left w:w="10" w:type="dxa"/>
              <w:bottom w:w="0" w:type="dxa"/>
              <w:right w:w="10" w:type="dxa"/>
            </w:tcMar>
          </w:tcPr>
          <w:p w14:paraId="24FD720C" w14:textId="77777777" w:rsidR="00EB320B" w:rsidRPr="000139C1" w:rsidRDefault="00EB320B" w:rsidP="00EB320B">
            <w:pPr>
              <w:spacing w:line="340" w:lineRule="exact"/>
              <w:ind w:left="113" w:right="113"/>
              <w:jc w:val="both"/>
            </w:pPr>
            <w:r w:rsidRPr="000139C1">
              <w:lastRenderedPageBreak/>
              <w:t>- Qua rà soát, dự thảo Nghị định đảm bảo hợp hiến, không mâu thuẫn, chồng chéo với các văn bản quy phạm pháp luật hiện hành có liên quan.</w:t>
            </w:r>
          </w:p>
          <w:p w14:paraId="04BBA1A6" w14:textId="77777777" w:rsidR="00057A79" w:rsidRPr="000139C1" w:rsidRDefault="00057A79" w:rsidP="00AA0838">
            <w:pPr>
              <w:spacing w:line="340" w:lineRule="exact"/>
              <w:ind w:left="113" w:right="113"/>
              <w:jc w:val="both"/>
            </w:pPr>
          </w:p>
        </w:tc>
      </w:tr>
      <w:tr w:rsidR="004B7BA0" w:rsidRPr="000139C1" w14:paraId="3B96D6AC" w14:textId="77777777" w:rsidTr="00456559">
        <w:trPr>
          <w:trHeight w:val="20"/>
        </w:trPr>
        <w:tc>
          <w:tcPr>
            <w:tcW w:w="849" w:type="pct"/>
            <w:shd w:val="clear" w:color="auto" w:fill="auto"/>
            <w:tcMar>
              <w:top w:w="0" w:type="dxa"/>
              <w:left w:w="10" w:type="dxa"/>
              <w:bottom w:w="0" w:type="dxa"/>
              <w:right w:w="10" w:type="dxa"/>
            </w:tcMar>
          </w:tcPr>
          <w:p w14:paraId="7187B8F7" w14:textId="68E0B32A" w:rsidR="00F751C6" w:rsidRPr="000139C1" w:rsidRDefault="00F751C6" w:rsidP="00456559">
            <w:pPr>
              <w:jc w:val="center"/>
              <w:rPr>
                <w:b/>
              </w:rPr>
            </w:pPr>
            <w:r w:rsidRPr="000139C1">
              <w:rPr>
                <w:b/>
              </w:rPr>
              <w:lastRenderedPageBreak/>
              <w:t>Chương I</w:t>
            </w:r>
            <w:r w:rsidR="001673A8">
              <w:rPr>
                <w:b/>
              </w:rPr>
              <w:t>V</w:t>
            </w:r>
            <w:r w:rsidRPr="000139C1">
              <w:rPr>
                <w:b/>
              </w:rPr>
              <w:t>.</w:t>
            </w:r>
          </w:p>
          <w:p w14:paraId="31E996B1" w14:textId="347DCB84" w:rsidR="004B7BA0" w:rsidRPr="001673A8" w:rsidRDefault="001673A8" w:rsidP="001673A8">
            <w:pPr>
              <w:jc w:val="both"/>
              <w:rPr>
                <w:b/>
                <w:bCs/>
              </w:rPr>
            </w:pPr>
            <w:r w:rsidRPr="001673A8">
              <w:rPr>
                <w:b/>
                <w:bCs/>
              </w:rPr>
              <w:t>Quản lý, lắp đặt, sử dụng thiết bị phát tín hiệu của xe ưu tiên; trình tự, thủ tục cấp, thu hồi giấy phép sử dụng thiết bị phát tín hiệu của xe ưu tiên</w:t>
            </w:r>
            <w:r w:rsidRPr="001673A8">
              <w:rPr>
                <w:b/>
                <w:bCs/>
                <w:spacing w:val="-4"/>
              </w:rPr>
              <w:t xml:space="preserve"> </w:t>
            </w:r>
          </w:p>
        </w:tc>
        <w:tc>
          <w:tcPr>
            <w:tcW w:w="1878" w:type="pct"/>
            <w:shd w:val="clear" w:color="auto" w:fill="auto"/>
            <w:tcMar>
              <w:top w:w="0" w:type="dxa"/>
              <w:left w:w="10" w:type="dxa"/>
              <w:bottom w:w="0" w:type="dxa"/>
              <w:right w:w="10" w:type="dxa"/>
            </w:tcMar>
          </w:tcPr>
          <w:p w14:paraId="361498F9" w14:textId="77777777" w:rsidR="001673A8" w:rsidRDefault="001673A8" w:rsidP="001673A8">
            <w:pPr>
              <w:spacing w:line="360" w:lineRule="exact"/>
              <w:jc w:val="both"/>
              <w:rPr>
                <w:bCs/>
                <w:spacing w:val="2"/>
                <w:lang w:val="pt-BR"/>
              </w:rPr>
            </w:pPr>
            <w:r w:rsidRPr="001673A8">
              <w:rPr>
                <w:rFonts w:asciiTheme="majorHAnsi" w:hAnsiTheme="majorHAnsi" w:cstheme="majorHAnsi"/>
              </w:rPr>
              <w:t>-</w:t>
            </w:r>
            <w:r>
              <w:rPr>
                <w:rFonts w:asciiTheme="majorHAnsi" w:hAnsiTheme="majorHAnsi" w:cstheme="majorHAnsi"/>
              </w:rPr>
              <w:t xml:space="preserve"> </w:t>
            </w:r>
            <w:r w:rsidRPr="001673A8">
              <w:rPr>
                <w:rFonts w:asciiTheme="majorHAnsi" w:hAnsiTheme="majorHAnsi" w:cstheme="majorHAnsi"/>
              </w:rPr>
              <w:t>Điều 17</w:t>
            </w:r>
            <w:r>
              <w:rPr>
                <w:rFonts w:asciiTheme="majorHAnsi" w:hAnsiTheme="majorHAnsi" w:cstheme="majorHAnsi"/>
              </w:rPr>
              <w:t xml:space="preserve">. </w:t>
            </w:r>
            <w:r>
              <w:rPr>
                <w:rFonts w:asciiTheme="majorHAnsi" w:hAnsiTheme="majorHAnsi"/>
              </w:rPr>
              <w:t>T</w:t>
            </w:r>
            <w:r w:rsidRPr="001673A8">
              <w:rPr>
                <w:bCs/>
                <w:spacing w:val="2"/>
                <w:szCs w:val="28"/>
                <w:lang w:val="pt-BR"/>
              </w:rPr>
              <w:t>hiết bị phát tín hiệu của xe ưu tiên</w:t>
            </w:r>
          </w:p>
          <w:p w14:paraId="208311D7" w14:textId="77777777" w:rsidR="001673A8" w:rsidRDefault="001673A8" w:rsidP="001673A8">
            <w:pPr>
              <w:spacing w:line="360" w:lineRule="exact"/>
              <w:jc w:val="both"/>
              <w:rPr>
                <w:bCs/>
                <w:spacing w:val="2"/>
                <w:lang w:val="pt-BR"/>
              </w:rPr>
            </w:pPr>
            <w:r>
              <w:rPr>
                <w:bCs/>
                <w:spacing w:val="2"/>
                <w:lang w:val="pt-BR"/>
              </w:rPr>
              <w:t>- Điều 18. X</w:t>
            </w:r>
            <w:r w:rsidRPr="001673A8">
              <w:rPr>
                <w:bCs/>
                <w:spacing w:val="2"/>
                <w:szCs w:val="28"/>
                <w:lang w:val="pt-BR"/>
              </w:rPr>
              <w:t>e được lắp đặt, sử dụng thiết bị phát tín hiệu của xe ưu tiên</w:t>
            </w:r>
          </w:p>
          <w:p w14:paraId="147725CD" w14:textId="77777777" w:rsidR="001673A8" w:rsidRDefault="001673A8" w:rsidP="001673A8">
            <w:pPr>
              <w:spacing w:line="360" w:lineRule="exact"/>
              <w:jc w:val="both"/>
              <w:rPr>
                <w:bCs/>
                <w:spacing w:val="2"/>
                <w:lang w:val="pt-BR"/>
              </w:rPr>
            </w:pPr>
            <w:r>
              <w:rPr>
                <w:bCs/>
                <w:spacing w:val="2"/>
                <w:lang w:val="pt-BR"/>
              </w:rPr>
              <w:t>- Điều 19. T</w:t>
            </w:r>
            <w:r w:rsidRPr="001673A8">
              <w:rPr>
                <w:bCs/>
                <w:spacing w:val="2"/>
                <w:szCs w:val="28"/>
                <w:lang w:val="pt-BR"/>
              </w:rPr>
              <w:t>ín hiệu được sử dụng đối với thiết bị phát tín hiệu của xe ưu tiên</w:t>
            </w:r>
          </w:p>
          <w:p w14:paraId="4016FC22" w14:textId="77777777" w:rsidR="001673A8" w:rsidRDefault="001673A8" w:rsidP="001673A8">
            <w:pPr>
              <w:spacing w:line="360" w:lineRule="exact"/>
              <w:jc w:val="both"/>
              <w:rPr>
                <w:bCs/>
                <w:spacing w:val="-6"/>
                <w:lang w:val="pt-BR"/>
              </w:rPr>
            </w:pPr>
            <w:r>
              <w:rPr>
                <w:bCs/>
                <w:spacing w:val="2"/>
                <w:lang w:val="pt-BR"/>
              </w:rPr>
              <w:t>- Điều 20.</w:t>
            </w:r>
            <w:r w:rsidRPr="001673A8">
              <w:rPr>
                <w:bCs/>
                <w:spacing w:val="2"/>
                <w:lang w:val="pt-BR"/>
              </w:rPr>
              <w:t xml:space="preserve"> </w:t>
            </w:r>
            <w:r>
              <w:rPr>
                <w:bCs/>
                <w:spacing w:val="2"/>
                <w:lang w:val="pt-BR"/>
              </w:rPr>
              <w:t>H</w:t>
            </w:r>
            <w:r w:rsidRPr="001673A8">
              <w:rPr>
                <w:bCs/>
                <w:szCs w:val="28"/>
                <w:lang w:val="pt-BR"/>
              </w:rPr>
              <w:t xml:space="preserve">ồ sơ đề nghị cấp, cấp đổi, cấp lại Giấy phép </w:t>
            </w:r>
            <w:r w:rsidRPr="001673A8">
              <w:rPr>
                <w:bCs/>
                <w:spacing w:val="-6"/>
                <w:szCs w:val="28"/>
                <w:lang w:val="pt-BR"/>
              </w:rPr>
              <w:t>sử dụng thiết bị phát tín hiệu của xe ưu tiên</w:t>
            </w:r>
          </w:p>
          <w:p w14:paraId="7A5D7988" w14:textId="77777777" w:rsidR="001673A8" w:rsidRDefault="001673A8" w:rsidP="001673A8">
            <w:pPr>
              <w:spacing w:line="360" w:lineRule="exact"/>
              <w:jc w:val="both"/>
              <w:rPr>
                <w:bCs/>
                <w:spacing w:val="-6"/>
                <w:lang w:val="pt-BR"/>
              </w:rPr>
            </w:pPr>
            <w:r>
              <w:rPr>
                <w:bCs/>
                <w:spacing w:val="-6"/>
                <w:lang w:val="pt-BR"/>
              </w:rPr>
              <w:t>- Điều 21.</w:t>
            </w:r>
            <w:r w:rsidRPr="001673A8">
              <w:rPr>
                <w:bCs/>
                <w:spacing w:val="-6"/>
                <w:lang w:val="pt-BR"/>
              </w:rPr>
              <w:t xml:space="preserve"> </w:t>
            </w:r>
            <w:r>
              <w:rPr>
                <w:bCs/>
                <w:spacing w:val="-6"/>
                <w:lang w:val="pt-BR"/>
              </w:rPr>
              <w:t>T</w:t>
            </w:r>
            <w:r w:rsidRPr="001673A8">
              <w:rPr>
                <w:bCs/>
                <w:szCs w:val="28"/>
                <w:lang w:val="pt-BR"/>
              </w:rPr>
              <w:t xml:space="preserve">rình tự, thủ tục cấp, cấp đổi, cấp lại Giấy phép </w:t>
            </w:r>
            <w:r w:rsidRPr="001673A8">
              <w:rPr>
                <w:bCs/>
                <w:spacing w:val="-6"/>
                <w:szCs w:val="28"/>
                <w:lang w:val="pt-BR"/>
              </w:rPr>
              <w:t>sử dụng thiết bị phát tín hiệu của xe ưu tiên</w:t>
            </w:r>
          </w:p>
          <w:p w14:paraId="554631A4" w14:textId="77777777" w:rsidR="001673A8" w:rsidRDefault="001673A8" w:rsidP="001673A8">
            <w:pPr>
              <w:spacing w:line="360" w:lineRule="exact"/>
              <w:jc w:val="both"/>
              <w:rPr>
                <w:bCs/>
                <w:spacing w:val="-8"/>
                <w:lang w:val="pt-BR"/>
              </w:rPr>
            </w:pPr>
            <w:r>
              <w:rPr>
                <w:bCs/>
                <w:spacing w:val="-8"/>
                <w:lang w:val="pt-BR"/>
              </w:rPr>
              <w:t>- Điều 22. G</w:t>
            </w:r>
            <w:r w:rsidRPr="001673A8">
              <w:rPr>
                <w:bCs/>
                <w:spacing w:val="-8"/>
                <w:szCs w:val="28"/>
                <w:lang w:val="pt-BR"/>
              </w:rPr>
              <w:t>iấy phép sử dụng thiết bị phát tín hiệu của xe ưu tiên</w:t>
            </w:r>
          </w:p>
          <w:p w14:paraId="4C76EEA3" w14:textId="77777777" w:rsidR="001673A8" w:rsidRDefault="001673A8" w:rsidP="001673A8">
            <w:pPr>
              <w:spacing w:line="360" w:lineRule="exact"/>
              <w:jc w:val="both"/>
              <w:rPr>
                <w:bCs/>
                <w:spacing w:val="-2"/>
                <w:lang w:val="pt-BR"/>
              </w:rPr>
            </w:pPr>
            <w:r>
              <w:rPr>
                <w:bCs/>
                <w:spacing w:val="-8"/>
                <w:lang w:val="pt-BR"/>
              </w:rPr>
              <w:t>- Điều 23.</w:t>
            </w:r>
            <w:r w:rsidRPr="001673A8">
              <w:rPr>
                <w:bCs/>
                <w:spacing w:val="-8"/>
                <w:lang w:val="pt-BR"/>
              </w:rPr>
              <w:t xml:space="preserve"> </w:t>
            </w:r>
            <w:r>
              <w:rPr>
                <w:bCs/>
                <w:spacing w:val="-8"/>
                <w:lang w:val="pt-BR"/>
              </w:rPr>
              <w:t>T</w:t>
            </w:r>
            <w:r w:rsidRPr="001673A8">
              <w:rPr>
                <w:bCs/>
                <w:spacing w:val="-2"/>
                <w:szCs w:val="28"/>
                <w:lang w:val="pt-BR"/>
              </w:rPr>
              <w:t>hẩm quyền cấp, cấp đổi, cấp lại, thu hồi Giấy phép sử dụng thiết bị phát tín hiệu của xe ưu tiên</w:t>
            </w:r>
          </w:p>
          <w:p w14:paraId="6946C230" w14:textId="3E7D4F17" w:rsidR="004B7BA0" w:rsidRPr="001673A8" w:rsidRDefault="001673A8" w:rsidP="001673A8">
            <w:pPr>
              <w:spacing w:line="360" w:lineRule="exact"/>
              <w:jc w:val="both"/>
              <w:rPr>
                <w:rFonts w:eastAsiaTheme="minorHAnsi"/>
                <w:bCs/>
                <w:spacing w:val="-6"/>
                <w:lang w:val="pt-BR"/>
              </w:rPr>
            </w:pPr>
            <w:r>
              <w:rPr>
                <w:bCs/>
                <w:spacing w:val="-6"/>
                <w:lang w:val="pt-BR"/>
              </w:rPr>
              <w:t>- Điều 24. T</w:t>
            </w:r>
            <w:r w:rsidRPr="001673A8">
              <w:rPr>
                <w:rFonts w:eastAsiaTheme="minorHAnsi"/>
                <w:bCs/>
                <w:spacing w:val="-6"/>
                <w:lang w:val="pt-BR"/>
              </w:rPr>
              <w:t>rách nhiệm quản lý, sử dụng thiết bị phát tín hiệu của xe ưu tiên.</w:t>
            </w:r>
          </w:p>
        </w:tc>
        <w:tc>
          <w:tcPr>
            <w:tcW w:w="1251" w:type="pct"/>
            <w:shd w:val="clear" w:color="auto" w:fill="auto"/>
            <w:tcMar>
              <w:top w:w="0" w:type="dxa"/>
              <w:left w:w="10" w:type="dxa"/>
              <w:bottom w:w="0" w:type="dxa"/>
              <w:right w:w="10" w:type="dxa"/>
            </w:tcMar>
          </w:tcPr>
          <w:p w14:paraId="73CB3C56" w14:textId="77777777" w:rsidR="00EB189D" w:rsidRPr="00456DF9" w:rsidRDefault="00EB189D" w:rsidP="00EB189D">
            <w:pPr>
              <w:spacing w:line="340" w:lineRule="exact"/>
              <w:ind w:left="113" w:right="113"/>
              <w:jc w:val="both"/>
            </w:pPr>
            <w:r w:rsidRPr="00456DF9">
              <w:t>- Hiến pháp nước Cộng hòa XHCN Việt Nam.</w:t>
            </w:r>
          </w:p>
          <w:p w14:paraId="56D6A674" w14:textId="29E73086" w:rsidR="00EB189D" w:rsidRDefault="00EB189D" w:rsidP="00EB189D">
            <w:pPr>
              <w:spacing w:line="340" w:lineRule="exact"/>
              <w:ind w:left="113" w:right="113"/>
              <w:jc w:val="both"/>
            </w:pPr>
            <w:r w:rsidRPr="00456DF9">
              <w:t>- Luật Trật tự, an toàn giao thông đường bộ 2024.</w:t>
            </w:r>
          </w:p>
          <w:p w14:paraId="253D3FF3" w14:textId="09E000EB" w:rsidR="00CC2941" w:rsidRPr="00456DF9" w:rsidRDefault="00CC2941" w:rsidP="00CC2941">
            <w:pPr>
              <w:pStyle w:val="NormalWeb"/>
              <w:shd w:val="clear" w:color="auto" w:fill="FFFFFF"/>
              <w:spacing w:before="0" w:beforeAutospacing="0" w:after="0" w:afterAutospacing="0" w:line="234" w:lineRule="atLeast"/>
              <w:jc w:val="both"/>
            </w:pPr>
            <w:r>
              <w:rPr>
                <w:iCs/>
              </w:rPr>
              <w:t>- Luật Tổ chức Chính phủ ngày 19 tháng 6 năm 2015</w:t>
            </w:r>
          </w:p>
          <w:p w14:paraId="18AD4DC1" w14:textId="565A533B" w:rsidR="00456DF9" w:rsidRPr="008D5B22" w:rsidRDefault="00EB189D" w:rsidP="00057A79">
            <w:pPr>
              <w:spacing w:line="340" w:lineRule="exact"/>
              <w:ind w:left="113" w:right="113"/>
              <w:jc w:val="both"/>
              <w:rPr>
                <w:iCs/>
              </w:rPr>
            </w:pPr>
            <w:r w:rsidRPr="008D5B22">
              <w:rPr>
                <w:iCs/>
              </w:rPr>
              <w:t>- Nghị định 109/2009/NĐ-CP ngày 01 tháng 12 năm 2009</w:t>
            </w:r>
            <w:r w:rsidR="008D5B22">
              <w:rPr>
                <w:iCs/>
              </w:rPr>
              <w:t xml:space="preserve"> quy định về tín hiệu của xe được quyền ưu tiên.</w:t>
            </w:r>
          </w:p>
          <w:p w14:paraId="5A94ACFD" w14:textId="3DAE2892" w:rsidR="00456DF9" w:rsidRPr="000139C1" w:rsidRDefault="00456DF9" w:rsidP="00057A79">
            <w:pPr>
              <w:spacing w:line="340" w:lineRule="exact"/>
              <w:ind w:left="113" w:right="113"/>
              <w:jc w:val="both"/>
            </w:pPr>
          </w:p>
        </w:tc>
        <w:tc>
          <w:tcPr>
            <w:tcW w:w="1022" w:type="pct"/>
            <w:shd w:val="clear" w:color="auto" w:fill="auto"/>
            <w:tcMar>
              <w:top w:w="0" w:type="dxa"/>
              <w:left w:w="10" w:type="dxa"/>
              <w:bottom w:w="0" w:type="dxa"/>
              <w:right w:w="10" w:type="dxa"/>
            </w:tcMar>
          </w:tcPr>
          <w:p w14:paraId="1F2581B4" w14:textId="77777777" w:rsidR="004B7BA0" w:rsidRPr="000139C1" w:rsidRDefault="004B7BA0" w:rsidP="00AA0838">
            <w:pPr>
              <w:spacing w:line="340" w:lineRule="exact"/>
              <w:ind w:left="113" w:right="113"/>
              <w:jc w:val="both"/>
            </w:pPr>
            <w:r w:rsidRPr="000139C1">
              <w:t>- Qua rà soát, dự thảo Nghị định đảm bảo hợp hiến, không mâu thuẫn, chồng chéo với các văn bản quy phạm pháp luật hiện hành có liên quan.</w:t>
            </w:r>
          </w:p>
          <w:p w14:paraId="7CED8B23" w14:textId="3D149D21" w:rsidR="004B7BA0" w:rsidRPr="00EB189D" w:rsidRDefault="00EB189D" w:rsidP="00AA0838">
            <w:pPr>
              <w:spacing w:line="340" w:lineRule="exact"/>
              <w:ind w:left="113" w:right="113" w:firstLine="28"/>
              <w:jc w:val="both"/>
              <w:rPr>
                <w:lang w:val="vi-VN"/>
              </w:rPr>
            </w:pPr>
            <w:r w:rsidRPr="00EB189D">
              <w:t xml:space="preserve">- Sau khi Luật Trật tự, an toàn giao thông đường bộ và Nghị định quy định chi tiết một số điều của Luật Trật tự, an toàn giao thông đường bộ có hiệu lực thi hành thì </w:t>
            </w:r>
            <w:r>
              <w:t>Nghị định 109/2009/NĐ-CP</w:t>
            </w:r>
            <w:r w:rsidRPr="00EB189D">
              <w:t xml:space="preserve"> hết hiệu lực và đề xuất bãi bỏ</w:t>
            </w:r>
          </w:p>
          <w:p w14:paraId="14BD41ED" w14:textId="77777777" w:rsidR="004B7BA0" w:rsidRPr="000139C1" w:rsidRDefault="004B7BA0" w:rsidP="0020617A">
            <w:pPr>
              <w:spacing w:before="360"/>
              <w:ind w:left="113" w:right="113"/>
              <w:jc w:val="both"/>
            </w:pPr>
          </w:p>
        </w:tc>
      </w:tr>
      <w:tr w:rsidR="004B7BA0" w:rsidRPr="000139C1" w14:paraId="091C6EC3" w14:textId="77777777" w:rsidTr="00456559">
        <w:trPr>
          <w:trHeight w:val="20"/>
        </w:trPr>
        <w:tc>
          <w:tcPr>
            <w:tcW w:w="849" w:type="pct"/>
            <w:shd w:val="clear" w:color="auto" w:fill="auto"/>
            <w:tcMar>
              <w:top w:w="0" w:type="dxa"/>
              <w:left w:w="10" w:type="dxa"/>
              <w:bottom w:w="0" w:type="dxa"/>
              <w:right w:w="10" w:type="dxa"/>
            </w:tcMar>
          </w:tcPr>
          <w:p w14:paraId="40CEF4D6" w14:textId="285C2655" w:rsidR="007B014F" w:rsidRPr="00881E1E" w:rsidRDefault="007B014F" w:rsidP="00456559">
            <w:pPr>
              <w:jc w:val="center"/>
              <w:rPr>
                <w:b/>
                <w:spacing w:val="-4"/>
              </w:rPr>
            </w:pPr>
            <w:r w:rsidRPr="00881E1E">
              <w:rPr>
                <w:b/>
                <w:spacing w:val="-4"/>
              </w:rPr>
              <w:t xml:space="preserve">Chương V. </w:t>
            </w:r>
          </w:p>
          <w:p w14:paraId="6CB6C53B" w14:textId="73B87FC4" w:rsidR="004B7BA0" w:rsidRPr="00B64DD4" w:rsidRDefault="00B64DD4" w:rsidP="00B64DD4">
            <w:pPr>
              <w:jc w:val="both"/>
              <w:rPr>
                <w:b/>
                <w:bCs/>
              </w:rPr>
            </w:pPr>
            <w:r w:rsidRPr="00B64DD4">
              <w:rPr>
                <w:b/>
                <w:bCs/>
              </w:rPr>
              <w:t xml:space="preserve">Cấp phép hoạt động phương tiện giao thông thông minh, điều kiện </w:t>
            </w:r>
            <w:r w:rsidRPr="00B64DD4">
              <w:rPr>
                <w:b/>
                <w:bCs/>
              </w:rPr>
              <w:lastRenderedPageBreak/>
              <w:t>hoạt động xe thô sơ và lắp đặt thiết bị giám sát hành trình, thiết bị ghi nhận hình ảnh người lái xe</w:t>
            </w:r>
            <w:r w:rsidRPr="00B64DD4">
              <w:rPr>
                <w:b/>
                <w:bCs/>
                <w:spacing w:val="-4"/>
              </w:rPr>
              <w:t xml:space="preserve"> </w:t>
            </w:r>
          </w:p>
        </w:tc>
        <w:tc>
          <w:tcPr>
            <w:tcW w:w="1878" w:type="pct"/>
            <w:shd w:val="clear" w:color="auto" w:fill="auto"/>
            <w:tcMar>
              <w:top w:w="0" w:type="dxa"/>
              <w:left w:w="10" w:type="dxa"/>
              <w:bottom w:w="0" w:type="dxa"/>
              <w:right w:w="10" w:type="dxa"/>
            </w:tcMar>
          </w:tcPr>
          <w:p w14:paraId="348C32BF" w14:textId="77777777" w:rsidR="00B64DD4" w:rsidRPr="00B64DD4" w:rsidRDefault="00B64DD4" w:rsidP="00B64DD4">
            <w:pPr>
              <w:spacing w:line="360" w:lineRule="exact"/>
              <w:jc w:val="both"/>
              <w:rPr>
                <w:bCs/>
                <w:shd w:val="clear" w:color="auto" w:fill="FFFFFF"/>
              </w:rPr>
            </w:pPr>
            <w:r w:rsidRPr="00B64DD4">
              <w:lastRenderedPageBreak/>
              <w:t>- Điều 25. C</w:t>
            </w:r>
            <w:r w:rsidRPr="00B64DD4">
              <w:rPr>
                <w:bCs/>
                <w:shd w:val="clear" w:color="auto" w:fill="FFFFFF"/>
              </w:rPr>
              <w:t>ấp phép hoạt động của phương tiện giao thông thông minh</w:t>
            </w:r>
          </w:p>
          <w:p w14:paraId="7476CFB2" w14:textId="77777777" w:rsidR="00B64DD4" w:rsidRPr="00B64DD4" w:rsidRDefault="00B64DD4" w:rsidP="00B64DD4">
            <w:pPr>
              <w:spacing w:line="360" w:lineRule="exact"/>
              <w:jc w:val="both"/>
              <w:rPr>
                <w:bCs/>
                <w:lang w:val="sv-SE"/>
              </w:rPr>
            </w:pPr>
            <w:r w:rsidRPr="00B64DD4">
              <w:rPr>
                <w:bCs/>
                <w:shd w:val="clear" w:color="auto" w:fill="FFFFFF"/>
              </w:rPr>
              <w:t>-Điều 26. Đ</w:t>
            </w:r>
            <w:r w:rsidRPr="00B64DD4">
              <w:rPr>
                <w:bCs/>
                <w:lang w:val="sv-SE"/>
              </w:rPr>
              <w:t>iều kiện hoạt động của xe thô sơ</w:t>
            </w:r>
          </w:p>
          <w:p w14:paraId="0401573C" w14:textId="77777777" w:rsidR="00B64DD4" w:rsidRPr="00B64DD4" w:rsidRDefault="00B64DD4" w:rsidP="00B64DD4">
            <w:pPr>
              <w:spacing w:line="360" w:lineRule="exact"/>
              <w:jc w:val="both"/>
              <w:rPr>
                <w:rFonts w:eastAsiaTheme="minorEastAsia"/>
                <w:bCs/>
                <w:lang w:val="pt-BR"/>
              </w:rPr>
            </w:pPr>
            <w:r w:rsidRPr="00B64DD4">
              <w:rPr>
                <w:bCs/>
                <w:lang w:val="sv-SE"/>
              </w:rPr>
              <w:lastRenderedPageBreak/>
              <w:t>- Điều 27. T</w:t>
            </w:r>
            <w:r w:rsidRPr="00B64DD4">
              <w:rPr>
                <w:rFonts w:eastAsiaTheme="minorEastAsia"/>
                <w:bCs/>
                <w:lang w:val="sv-SE"/>
              </w:rPr>
              <w:t xml:space="preserve">hiết bị giám sát hành trình lắp đặt </w:t>
            </w:r>
            <w:r w:rsidRPr="00B64DD4">
              <w:rPr>
                <w:rFonts w:eastAsiaTheme="minorEastAsia"/>
                <w:bCs/>
                <w:lang w:val="pt-BR"/>
              </w:rPr>
              <w:t>trên xe ô tô kinh doanh vận tải, xe ô tô đầu kéo, xe cứu thương, xe cứu hộ giao thông</w:t>
            </w:r>
          </w:p>
          <w:p w14:paraId="391213D2" w14:textId="77777777" w:rsidR="00B64DD4" w:rsidRPr="00B64DD4" w:rsidRDefault="00B64DD4" w:rsidP="00B64DD4">
            <w:pPr>
              <w:spacing w:line="360" w:lineRule="exact"/>
              <w:jc w:val="both"/>
              <w:rPr>
                <w:bCs/>
                <w:lang w:val="pt-BR"/>
              </w:rPr>
            </w:pPr>
            <w:r w:rsidRPr="00B64DD4">
              <w:rPr>
                <w:rFonts w:eastAsiaTheme="minorEastAsia"/>
                <w:bCs/>
                <w:lang w:val="pt-BR"/>
              </w:rPr>
              <w:t xml:space="preserve">- Điều 28. </w:t>
            </w:r>
            <w:r w:rsidRPr="00B64DD4">
              <w:rPr>
                <w:bCs/>
                <w:lang w:val="sv-SE"/>
              </w:rPr>
              <w:t xml:space="preserve">Thiết bị ghi nhận hình ảnh người lái xe lắp đặt trên xe </w:t>
            </w:r>
            <w:r w:rsidRPr="00B64DD4">
              <w:rPr>
                <w:bCs/>
                <w:lang w:val="pt-BR"/>
              </w:rPr>
              <w:t>ô tô chở người từ 08 chỗ trở lên (không kể chỗ của người lái xe) kinh doanh vận tải, xe ô tô đầu kéo, xe cứu thương, xe cứu hộ giao thông</w:t>
            </w:r>
          </w:p>
          <w:p w14:paraId="348F1CCE" w14:textId="77777777" w:rsidR="00B64DD4" w:rsidRPr="00B64DD4" w:rsidRDefault="00B64DD4" w:rsidP="00B64DD4">
            <w:pPr>
              <w:spacing w:line="360" w:lineRule="exact"/>
              <w:jc w:val="both"/>
              <w:rPr>
                <w:bCs/>
                <w:spacing w:val="-2"/>
              </w:rPr>
            </w:pPr>
            <w:r w:rsidRPr="00B64DD4">
              <w:rPr>
                <w:bCs/>
                <w:spacing w:val="-2"/>
              </w:rPr>
              <w:t>- Điều 29. Trách nhiệm của đơn vị kinh doanh vận tải bằng xe ô tô, xe ô tô đầu kéo, xe cứu thương và xe cứu hộ giao thông</w:t>
            </w:r>
          </w:p>
          <w:p w14:paraId="2861A257" w14:textId="77777777" w:rsidR="00B64DD4" w:rsidRPr="00B64DD4" w:rsidRDefault="00B64DD4" w:rsidP="00B64DD4">
            <w:pPr>
              <w:spacing w:line="360" w:lineRule="exact"/>
              <w:jc w:val="both"/>
              <w:rPr>
                <w:rFonts w:eastAsiaTheme="minorEastAsia"/>
                <w:bCs/>
              </w:rPr>
            </w:pPr>
            <w:r w:rsidRPr="00B64DD4">
              <w:rPr>
                <w:bCs/>
              </w:rPr>
              <w:t>- Điều 30. M</w:t>
            </w:r>
            <w:r w:rsidRPr="00B64DD4">
              <w:rPr>
                <w:rFonts w:eastAsiaTheme="minorEastAsia"/>
                <w:bCs/>
              </w:rPr>
              <w:t>àu sơn của xe ô tô chở trẻ em mầm non, học sinh</w:t>
            </w:r>
          </w:p>
          <w:p w14:paraId="3AB96AE2" w14:textId="1F5817E5" w:rsidR="004B7BA0" w:rsidRPr="00B64DD4" w:rsidRDefault="00B64DD4" w:rsidP="00B64DD4">
            <w:pPr>
              <w:spacing w:line="360" w:lineRule="exact"/>
              <w:jc w:val="both"/>
              <w:rPr>
                <w:rFonts w:eastAsiaTheme="minorEastAsia"/>
                <w:b/>
              </w:rPr>
            </w:pPr>
            <w:r w:rsidRPr="00B64DD4">
              <w:rPr>
                <w:bCs/>
              </w:rPr>
              <w:t>- Điều 31. H</w:t>
            </w:r>
            <w:r w:rsidRPr="00B64DD4">
              <w:rPr>
                <w:bCs/>
                <w:lang w:val="vi-VN"/>
              </w:rPr>
              <w:t>ỗ trợ lái xe, cảnh báo cho người, phương tiện tham gia giao thông đường bộ khác và thực hiện các biện pháp bảo đảm an toàn giao thông đường bộ trong trường hợp cần thiết đối với xe quá khổ giới hạn, xe quá tải trọng, xe bánh xích; xe vận chuyển hàng siêu trường, siêu trọng lưu hành trên đường bộ</w:t>
            </w:r>
            <w:r w:rsidRPr="00B64DD4">
              <w:rPr>
                <w:bCs/>
              </w:rPr>
              <w:t>.</w:t>
            </w:r>
          </w:p>
        </w:tc>
        <w:tc>
          <w:tcPr>
            <w:tcW w:w="1251" w:type="pct"/>
            <w:shd w:val="clear" w:color="auto" w:fill="auto"/>
            <w:tcMar>
              <w:top w:w="0" w:type="dxa"/>
              <w:left w:w="10" w:type="dxa"/>
              <w:bottom w:w="0" w:type="dxa"/>
              <w:right w:w="10" w:type="dxa"/>
            </w:tcMar>
          </w:tcPr>
          <w:p w14:paraId="0B4C54C0" w14:textId="77777777" w:rsidR="00456DF9" w:rsidRPr="00453AF7" w:rsidRDefault="00456DF9" w:rsidP="00456DF9">
            <w:pPr>
              <w:spacing w:line="340" w:lineRule="exact"/>
              <w:ind w:left="113" w:right="113"/>
              <w:jc w:val="both"/>
            </w:pPr>
            <w:r w:rsidRPr="00453AF7">
              <w:lastRenderedPageBreak/>
              <w:t>- Hiến pháp nước Cộng hòa XHCN Việt Nam.</w:t>
            </w:r>
          </w:p>
          <w:p w14:paraId="0A5C047F" w14:textId="77777777" w:rsidR="00456DF9" w:rsidRPr="00453AF7" w:rsidRDefault="00456DF9" w:rsidP="00456DF9">
            <w:pPr>
              <w:spacing w:line="340" w:lineRule="exact"/>
              <w:ind w:left="113" w:right="113"/>
              <w:jc w:val="both"/>
            </w:pPr>
            <w:r w:rsidRPr="00453AF7">
              <w:t xml:space="preserve">- Luật Trật tự, an toàn giao thông </w:t>
            </w:r>
            <w:r w:rsidRPr="00453AF7">
              <w:lastRenderedPageBreak/>
              <w:t>đường bộ 2024.</w:t>
            </w:r>
          </w:p>
          <w:p w14:paraId="447236E5" w14:textId="77777777" w:rsidR="00445E17" w:rsidRPr="00453AF7" w:rsidRDefault="00881E1E" w:rsidP="00881E1E">
            <w:pPr>
              <w:spacing w:line="340" w:lineRule="exact"/>
              <w:ind w:left="113" w:right="113"/>
              <w:jc w:val="both"/>
              <w:rPr>
                <w:iCs/>
                <w:shd w:val="clear" w:color="auto" w:fill="FFFFFF"/>
              </w:rPr>
            </w:pPr>
            <w:r w:rsidRPr="00453AF7">
              <w:rPr>
                <w:iCs/>
                <w:shd w:val="clear" w:color="auto" w:fill="FFFFFF"/>
              </w:rPr>
              <w:t>- Luật Đầu tư  ngày 26 tháng 11 năm 2014 và </w:t>
            </w:r>
            <w:bookmarkStart w:id="4" w:name="tvpllink_kvfqyxyqtq"/>
          </w:p>
          <w:p w14:paraId="31AC2FC1" w14:textId="77777777" w:rsidR="004B7BA0" w:rsidRPr="00453AF7" w:rsidRDefault="00445E17" w:rsidP="00881E1E">
            <w:pPr>
              <w:spacing w:line="340" w:lineRule="exact"/>
              <w:ind w:left="113" w:right="113"/>
              <w:jc w:val="both"/>
              <w:rPr>
                <w:iCs/>
                <w:shd w:val="clear" w:color="auto" w:fill="FFFFFF"/>
              </w:rPr>
            </w:pPr>
            <w:r w:rsidRPr="00453AF7">
              <w:rPr>
                <w:iCs/>
                <w:shd w:val="clear" w:color="auto" w:fill="FFFFFF"/>
              </w:rPr>
              <w:t xml:space="preserve">- </w:t>
            </w:r>
            <w:hyperlink r:id="rId12" w:tgtFrame="_blank" w:history="1">
              <w:r w:rsidR="00881E1E" w:rsidRPr="00453AF7">
                <w:rPr>
                  <w:rStyle w:val="Hyperlink"/>
                  <w:iCs/>
                  <w:color w:val="auto"/>
                  <w:u w:val="none"/>
                  <w:shd w:val="clear" w:color="auto" w:fill="FFFFFF"/>
                </w:rPr>
                <w:t>Luật sửa đổi, bổ sung Điều 6 và Phụ lục 4 về Danh mục ngành, nghề đầu tư kinh doanh có điều kiện của Luật Đầu tư</w:t>
              </w:r>
            </w:hyperlink>
            <w:bookmarkEnd w:id="4"/>
            <w:r w:rsidR="00881E1E" w:rsidRPr="00453AF7">
              <w:rPr>
                <w:iCs/>
                <w:shd w:val="clear" w:color="auto" w:fill="FFFFFF"/>
              </w:rPr>
              <w:t> ngày 26 tháng 11 năm 2016;</w:t>
            </w:r>
          </w:p>
          <w:p w14:paraId="726BA232" w14:textId="77777777" w:rsidR="00445E17" w:rsidRPr="00453AF7" w:rsidRDefault="00445E17" w:rsidP="00881E1E">
            <w:pPr>
              <w:spacing w:line="340" w:lineRule="exact"/>
              <w:ind w:left="113" w:right="113"/>
              <w:jc w:val="both"/>
              <w:rPr>
                <w:iCs/>
                <w:shd w:val="clear" w:color="auto" w:fill="FFFFFF"/>
              </w:rPr>
            </w:pPr>
            <w:r w:rsidRPr="00453AF7">
              <w:rPr>
                <w:iCs/>
                <w:shd w:val="clear" w:color="auto" w:fill="FFFFFF"/>
              </w:rPr>
              <w:t>- Nghị định số 10/2020/NĐ-CP ngày 17 tháng 01 năm 2020 quy định về kinh doanh và điều kiện kinh doanh vận tải bằng xe ô tô.</w:t>
            </w:r>
          </w:p>
          <w:p w14:paraId="76464314" w14:textId="572304BA" w:rsidR="00120C35" w:rsidRPr="00453AF7" w:rsidRDefault="00120C35" w:rsidP="00453AF7">
            <w:pPr>
              <w:spacing w:line="340" w:lineRule="exact"/>
              <w:ind w:left="113" w:right="113"/>
              <w:jc w:val="both"/>
            </w:pPr>
            <w:r w:rsidRPr="00453AF7">
              <w:rPr>
                <w:bCs/>
                <w:shd w:val="clear" w:color="auto" w:fill="FFFFFF"/>
                <w:lang w:val="fr-FR"/>
              </w:rPr>
              <w:t xml:space="preserve">- Nghị định số 47/2022/NĐ-CP ngày 19/7/2022 </w:t>
            </w:r>
            <w:bookmarkStart w:id="5" w:name="loai_1_name"/>
            <w:r w:rsidR="00453AF7" w:rsidRPr="00453AF7">
              <w:rPr>
                <w:bCs/>
                <w:shd w:val="clear" w:color="auto" w:fill="FFFFFF"/>
                <w:lang w:val="fr-FR"/>
              </w:rPr>
              <w:t>sửa đổi, bổ sung một số điều của Nghị định số 10/2020/NĐ-CP ngày 17 tháng 01 năm 2020 của Chính phủ quy định về kinh doanh và điều kiện kinh doanh vận tải bẳng xe ô tô.</w:t>
            </w:r>
            <w:r w:rsidRPr="00453AF7">
              <w:rPr>
                <w:rFonts w:ascii="Arial" w:hAnsi="Arial" w:cs="Arial"/>
                <w:shd w:val="clear" w:color="auto" w:fill="FFFFFF"/>
              </w:rPr>
              <w:t xml:space="preserve"> </w:t>
            </w:r>
            <w:bookmarkEnd w:id="5"/>
          </w:p>
        </w:tc>
        <w:tc>
          <w:tcPr>
            <w:tcW w:w="1022" w:type="pct"/>
            <w:shd w:val="clear" w:color="auto" w:fill="auto"/>
            <w:tcMar>
              <w:top w:w="0" w:type="dxa"/>
              <w:left w:w="10" w:type="dxa"/>
              <w:bottom w:w="0" w:type="dxa"/>
              <w:right w:w="10" w:type="dxa"/>
            </w:tcMar>
          </w:tcPr>
          <w:p w14:paraId="3FFFB91F" w14:textId="77777777" w:rsidR="004B7BA0" w:rsidRPr="000139C1" w:rsidRDefault="004B7BA0" w:rsidP="00AA0838">
            <w:pPr>
              <w:spacing w:line="340" w:lineRule="exact"/>
              <w:ind w:left="113" w:right="113"/>
              <w:jc w:val="both"/>
            </w:pPr>
            <w:r w:rsidRPr="000139C1">
              <w:lastRenderedPageBreak/>
              <w:t xml:space="preserve">- Qua rà soát, dự thảo Nghị định đảm bảo hợp hiến, không mâu thuẫn, chồng chéo </w:t>
            </w:r>
            <w:r w:rsidRPr="000139C1">
              <w:lastRenderedPageBreak/>
              <w:t>với các văn bản quy phạm pháp luật hiện hành có liên quan.</w:t>
            </w:r>
          </w:p>
          <w:p w14:paraId="5E77D99A" w14:textId="5AF66319" w:rsidR="00623495" w:rsidRPr="00456559" w:rsidRDefault="00623495" w:rsidP="00623495">
            <w:pPr>
              <w:spacing w:line="340" w:lineRule="exact"/>
              <w:ind w:left="113" w:right="113" w:firstLine="28"/>
              <w:jc w:val="both"/>
            </w:pPr>
            <w:r w:rsidRPr="00456559">
              <w:t xml:space="preserve">- Điều chỉnh, thay đổi nội dung liên quan đến </w:t>
            </w:r>
            <w:r>
              <w:t>điều kiện kinh doanh vận tải bằng xe ô tô của Nghị định số 10/2020</w:t>
            </w:r>
            <w:r w:rsidRPr="00456559">
              <w:t xml:space="preserve">/NĐ-CP </w:t>
            </w:r>
            <w:r>
              <w:t>ngày 17/01/2020</w:t>
            </w:r>
            <w:r w:rsidR="0069671C">
              <w:t xml:space="preserve"> và Nghị định số 47/2022/NĐ-CP</w:t>
            </w:r>
            <w:r w:rsidRPr="00456559">
              <w:t>.</w:t>
            </w:r>
          </w:p>
          <w:p w14:paraId="506DBA65" w14:textId="09C9A458" w:rsidR="004B7BA0" w:rsidRPr="000139C1" w:rsidRDefault="004B7BA0" w:rsidP="00AA0838">
            <w:pPr>
              <w:spacing w:line="340" w:lineRule="exact"/>
              <w:ind w:left="113" w:right="113" w:firstLine="28"/>
              <w:jc w:val="both"/>
              <w:rPr>
                <w:lang w:val="vi-VN"/>
              </w:rPr>
            </w:pPr>
          </w:p>
          <w:p w14:paraId="00885473" w14:textId="77777777" w:rsidR="004B7BA0" w:rsidRPr="000139C1" w:rsidRDefault="004B7BA0" w:rsidP="0020617A">
            <w:pPr>
              <w:spacing w:before="360"/>
              <w:ind w:left="113" w:right="113"/>
              <w:jc w:val="both"/>
            </w:pPr>
          </w:p>
        </w:tc>
      </w:tr>
      <w:tr w:rsidR="004B7BA0" w:rsidRPr="000139C1" w14:paraId="192B5523" w14:textId="77777777" w:rsidTr="00456559">
        <w:trPr>
          <w:trHeight w:val="20"/>
        </w:trPr>
        <w:tc>
          <w:tcPr>
            <w:tcW w:w="849" w:type="pct"/>
            <w:shd w:val="clear" w:color="auto" w:fill="auto"/>
            <w:tcMar>
              <w:top w:w="0" w:type="dxa"/>
              <w:left w:w="10" w:type="dxa"/>
              <w:bottom w:w="0" w:type="dxa"/>
              <w:right w:w="10" w:type="dxa"/>
            </w:tcMar>
          </w:tcPr>
          <w:p w14:paraId="07EDABFA" w14:textId="7237623E" w:rsidR="006B3180" w:rsidRDefault="006B3180" w:rsidP="00456559">
            <w:pPr>
              <w:jc w:val="center"/>
              <w:rPr>
                <w:b/>
                <w:spacing w:val="-4"/>
              </w:rPr>
            </w:pPr>
            <w:r w:rsidRPr="006B3180">
              <w:rPr>
                <w:b/>
                <w:spacing w:val="-4"/>
              </w:rPr>
              <w:lastRenderedPageBreak/>
              <w:t>Chương V</w:t>
            </w:r>
            <w:r w:rsidR="00B64DD4">
              <w:rPr>
                <w:b/>
                <w:spacing w:val="-4"/>
              </w:rPr>
              <w:t>I</w:t>
            </w:r>
            <w:r w:rsidRPr="006B3180">
              <w:rPr>
                <w:b/>
                <w:spacing w:val="-4"/>
              </w:rPr>
              <w:t xml:space="preserve">. </w:t>
            </w:r>
          </w:p>
          <w:p w14:paraId="4ACD5CFC" w14:textId="1B983C40" w:rsidR="004B7BA0" w:rsidRPr="00B64DD4" w:rsidRDefault="00B64DD4" w:rsidP="00B64DD4">
            <w:pPr>
              <w:jc w:val="both"/>
              <w:rPr>
                <w:b/>
                <w:bCs/>
              </w:rPr>
            </w:pPr>
            <w:r w:rsidRPr="00B64DD4">
              <w:rPr>
                <w:b/>
                <w:bCs/>
              </w:rPr>
              <w:t>Bảo đảm trật tự, an toàn giao thông đường bộ đối với xe ô tô của người nước ngoài đăng ký tại nước ngoài có tay lái bên phải tham gia giao thông tại Việt Nam; xe cơ giới nước ngoài do người nước ngoài đưa vào Việt Nam du lịch</w:t>
            </w:r>
          </w:p>
        </w:tc>
        <w:tc>
          <w:tcPr>
            <w:tcW w:w="1878" w:type="pct"/>
            <w:shd w:val="clear" w:color="auto" w:fill="auto"/>
            <w:tcMar>
              <w:top w:w="0" w:type="dxa"/>
              <w:left w:w="10" w:type="dxa"/>
              <w:bottom w:w="0" w:type="dxa"/>
              <w:right w:w="10" w:type="dxa"/>
            </w:tcMar>
            <w:vAlign w:val="center"/>
          </w:tcPr>
          <w:p w14:paraId="20F7FABD" w14:textId="77777777" w:rsidR="00B64DD4" w:rsidRPr="00B64DD4" w:rsidRDefault="00B64DD4" w:rsidP="00B64DD4">
            <w:pPr>
              <w:spacing w:line="360" w:lineRule="exact"/>
              <w:ind w:right="57"/>
              <w:rPr>
                <w:bCs/>
                <w:lang w:val="sv-SE"/>
              </w:rPr>
            </w:pPr>
            <w:r w:rsidRPr="00B64DD4">
              <w:t>- Điều 32. Đ</w:t>
            </w:r>
            <w:r w:rsidRPr="00B64DD4">
              <w:rPr>
                <w:bCs/>
                <w:szCs w:val="28"/>
                <w:lang w:val="sv-SE"/>
              </w:rPr>
              <w:t>iều kiện để phương tiện cơ giới nước ngoài và người nước ngoài điều khiển phương tiện tham gia giao thông tại Việt Nam</w:t>
            </w:r>
          </w:p>
          <w:p w14:paraId="462E1A1D" w14:textId="77777777" w:rsidR="00B64DD4" w:rsidRPr="00B64DD4" w:rsidRDefault="00B64DD4" w:rsidP="00B64DD4">
            <w:pPr>
              <w:spacing w:line="360" w:lineRule="exact"/>
              <w:ind w:right="57"/>
              <w:rPr>
                <w:bCs/>
                <w:lang w:val="sv-SE"/>
              </w:rPr>
            </w:pPr>
            <w:r w:rsidRPr="00B64DD4">
              <w:rPr>
                <w:bCs/>
                <w:lang w:val="sv-SE"/>
              </w:rPr>
              <w:t>- Điều 33. C</w:t>
            </w:r>
            <w:r w:rsidRPr="00B64DD4">
              <w:rPr>
                <w:bCs/>
                <w:szCs w:val="28"/>
                <w:lang w:val="sv-SE"/>
              </w:rPr>
              <w:t>hấp thuận doanh nghiệp kinh doanh dịch vụ lữ hành quốc tế được tổ chức cho người nước ngoài mang phương tiện cơ giới nước ngoài vào Việt Nam du lịch</w:t>
            </w:r>
          </w:p>
          <w:p w14:paraId="52B34523" w14:textId="77777777" w:rsidR="00B64DD4" w:rsidRPr="00B64DD4" w:rsidRDefault="00B64DD4" w:rsidP="00B64DD4">
            <w:pPr>
              <w:spacing w:line="360" w:lineRule="exact"/>
              <w:ind w:right="57"/>
              <w:rPr>
                <w:bCs/>
                <w:lang w:val="sv-SE"/>
              </w:rPr>
            </w:pPr>
            <w:r w:rsidRPr="00B64DD4">
              <w:rPr>
                <w:bCs/>
                <w:lang w:val="sv-SE"/>
              </w:rPr>
              <w:t>- Điều 34. Y</w:t>
            </w:r>
            <w:r w:rsidRPr="00B64DD4">
              <w:rPr>
                <w:bCs/>
                <w:szCs w:val="28"/>
                <w:lang w:val="sv-SE"/>
              </w:rPr>
              <w:t xml:space="preserve">êu cầu đối với người nước ngoài điều khiển và phương tiện cơ giới nước ngoài khi tham gia giao thông tại </w:t>
            </w:r>
            <w:r w:rsidRPr="00B64DD4">
              <w:rPr>
                <w:bCs/>
                <w:szCs w:val="28"/>
                <w:lang w:val="sv-SE"/>
              </w:rPr>
              <w:lastRenderedPageBreak/>
              <w:t>Việt Nam</w:t>
            </w:r>
          </w:p>
          <w:p w14:paraId="3DADE57B" w14:textId="424FA336" w:rsidR="00B64DD4" w:rsidRPr="00B64DD4" w:rsidRDefault="00B64DD4" w:rsidP="00B64DD4">
            <w:pPr>
              <w:spacing w:line="360" w:lineRule="exact"/>
              <w:ind w:right="57"/>
              <w:rPr>
                <w:bCs/>
                <w:lang w:val="sv-SE"/>
              </w:rPr>
            </w:pPr>
            <w:r w:rsidRPr="00B64DD4">
              <w:rPr>
                <w:bCs/>
                <w:lang w:val="sv-SE"/>
              </w:rPr>
              <w:t>- Điều 35. X</w:t>
            </w:r>
            <w:r w:rsidRPr="00B64DD4">
              <w:rPr>
                <w:bCs/>
                <w:szCs w:val="28"/>
                <w:lang w:val="sv-SE"/>
              </w:rPr>
              <w:t xml:space="preserve">ử lý vi phạm đối với người nước ngoài điều khiển phương tiện cơ giới nước ngoài vào Việt Nam </w:t>
            </w:r>
          </w:p>
          <w:p w14:paraId="6BF2E556" w14:textId="77777777" w:rsidR="00B64DD4" w:rsidRPr="00B64DD4" w:rsidRDefault="00B64DD4" w:rsidP="00B64DD4">
            <w:pPr>
              <w:spacing w:line="360" w:lineRule="exact"/>
              <w:ind w:right="57"/>
              <w:rPr>
                <w:bCs/>
                <w:lang w:val="sv-SE"/>
              </w:rPr>
            </w:pPr>
            <w:r w:rsidRPr="00B64DD4">
              <w:rPr>
                <w:bCs/>
                <w:lang w:val="sv-SE"/>
              </w:rPr>
              <w:t>- Điều 36. T</w:t>
            </w:r>
            <w:r w:rsidRPr="00B64DD4">
              <w:rPr>
                <w:bCs/>
                <w:szCs w:val="28"/>
                <w:lang w:val="sv-SE"/>
              </w:rPr>
              <w:t>rách nhiệm của doanh nghiệp kinh doanh dịch vụ lữ hành quốc tế của Việt Nam</w:t>
            </w:r>
          </w:p>
          <w:p w14:paraId="4374FE85" w14:textId="4CB1AF1D" w:rsidR="004B7BA0" w:rsidRPr="00B64DD4" w:rsidRDefault="00B64DD4" w:rsidP="00B64DD4">
            <w:pPr>
              <w:spacing w:line="360" w:lineRule="exact"/>
              <w:ind w:right="57"/>
              <w:rPr>
                <w:bCs/>
                <w:szCs w:val="28"/>
                <w:lang w:val="sv-SE"/>
              </w:rPr>
            </w:pPr>
            <w:r w:rsidRPr="00B64DD4">
              <w:rPr>
                <w:bCs/>
                <w:lang w:val="sv-SE"/>
              </w:rPr>
              <w:t>- Điều 37. T</w:t>
            </w:r>
            <w:r w:rsidRPr="00B64DD4">
              <w:rPr>
                <w:bCs/>
                <w:szCs w:val="28"/>
                <w:lang w:val="sv-SE"/>
              </w:rPr>
              <w:t>rách nhiệm của các cơ quan liên quan trong quản lý đối với ô tô của người nước ngoài đăng ký tại nước ngoài có tay lái ở bên phải tham gia giao thông tại Việt Nam; xe cơ giới nước ngoài do người nước ngoài đưa vào Việt Nam du lịch</w:t>
            </w:r>
            <w:r w:rsidRPr="00B64DD4">
              <w:rPr>
                <w:bCs/>
                <w:lang w:val="sv-SE"/>
              </w:rPr>
              <w:t>.</w:t>
            </w:r>
          </w:p>
        </w:tc>
        <w:tc>
          <w:tcPr>
            <w:tcW w:w="1251" w:type="pct"/>
            <w:shd w:val="clear" w:color="auto" w:fill="auto"/>
            <w:tcMar>
              <w:top w:w="0" w:type="dxa"/>
              <w:left w:w="10" w:type="dxa"/>
              <w:bottom w:w="0" w:type="dxa"/>
              <w:right w:w="10" w:type="dxa"/>
            </w:tcMar>
          </w:tcPr>
          <w:p w14:paraId="6AEA4012" w14:textId="77777777" w:rsidR="00456DF9" w:rsidRPr="00456DF9" w:rsidRDefault="00456DF9" w:rsidP="00BD0931">
            <w:pPr>
              <w:spacing w:line="340" w:lineRule="exact"/>
              <w:ind w:left="-17" w:right="113"/>
              <w:jc w:val="both"/>
            </w:pPr>
            <w:r w:rsidRPr="00456DF9">
              <w:lastRenderedPageBreak/>
              <w:t>- Hiến pháp nước Cộng hòa XHCN Việt Nam.</w:t>
            </w:r>
          </w:p>
          <w:p w14:paraId="37A8E7F4" w14:textId="77777777" w:rsidR="00456DF9" w:rsidRPr="00456DF9" w:rsidRDefault="00456DF9" w:rsidP="00BD0931">
            <w:pPr>
              <w:spacing w:line="340" w:lineRule="exact"/>
              <w:ind w:left="-17" w:right="113"/>
              <w:jc w:val="both"/>
            </w:pPr>
            <w:r w:rsidRPr="00456DF9">
              <w:t>- Luật Trật tự, an toàn giao thông đường bộ 2024.</w:t>
            </w:r>
          </w:p>
          <w:p w14:paraId="08440651" w14:textId="4E0769CC" w:rsidR="00CF501C" w:rsidRPr="000620D8" w:rsidRDefault="00CF501C" w:rsidP="00BD0931">
            <w:pPr>
              <w:pStyle w:val="NormalWeb"/>
              <w:shd w:val="clear" w:color="auto" w:fill="FFFFFF"/>
              <w:spacing w:before="0" w:beforeAutospacing="0" w:after="0" w:afterAutospacing="0" w:line="234" w:lineRule="atLeast"/>
              <w:ind w:left="-17"/>
              <w:jc w:val="both"/>
              <w:rPr>
                <w:iCs/>
              </w:rPr>
            </w:pPr>
            <w:r>
              <w:rPr>
                <w:rFonts w:ascii="Arial" w:hAnsi="Arial" w:cs="Arial"/>
                <w:i/>
                <w:iCs/>
                <w:color w:val="000000"/>
                <w:sz w:val="18"/>
                <w:szCs w:val="18"/>
              </w:rPr>
              <w:t> </w:t>
            </w:r>
            <w:bookmarkStart w:id="6" w:name="tvpllink_cwzhyjmzzt"/>
            <w:r w:rsidRPr="000620D8">
              <w:rPr>
                <w:iCs/>
              </w:rPr>
              <w:t xml:space="preserve">- </w:t>
            </w:r>
            <w:hyperlink r:id="rId13" w:tgtFrame="_blank" w:history="1">
              <w:r w:rsidRPr="000620D8">
                <w:rPr>
                  <w:rStyle w:val="Hyperlink"/>
                  <w:iCs/>
                  <w:color w:val="auto"/>
                  <w:u w:val="none"/>
                </w:rPr>
                <w:t>Luật Nhập cảnh, xuất cảnh, quá cảnh, cư trú của người nước ngoài tại Việt Nam</w:t>
              </w:r>
            </w:hyperlink>
            <w:bookmarkEnd w:id="6"/>
            <w:r w:rsidRPr="000620D8">
              <w:rPr>
                <w:iCs/>
              </w:rPr>
              <w:t> ngày 16 tháng 6 năm 2014;</w:t>
            </w:r>
          </w:p>
          <w:p w14:paraId="6A079C92" w14:textId="1F127169" w:rsidR="00CF501C" w:rsidRPr="000620D8" w:rsidRDefault="00CF501C" w:rsidP="000620D8">
            <w:pPr>
              <w:pStyle w:val="NormalWeb"/>
              <w:shd w:val="clear" w:color="auto" w:fill="FFFFFF"/>
              <w:spacing w:before="0" w:beforeAutospacing="0" w:after="0" w:afterAutospacing="0" w:line="234" w:lineRule="atLeast"/>
              <w:jc w:val="both"/>
            </w:pPr>
            <w:r w:rsidRPr="000620D8">
              <w:rPr>
                <w:iCs/>
              </w:rPr>
              <w:t>-  </w:t>
            </w:r>
            <w:r w:rsidR="00BD0931">
              <w:rPr>
                <w:iCs/>
              </w:rPr>
              <w:t xml:space="preserve">Luật sửa đổi, bổ sung một số điều của </w:t>
            </w:r>
            <w:r w:rsidRPr="000620D8">
              <w:rPr>
                <w:iCs/>
              </w:rPr>
              <w:t xml:space="preserve"> </w:t>
            </w:r>
            <w:r w:rsidR="00176FD2" w:rsidRPr="00176FD2">
              <w:rPr>
                <w:iCs/>
              </w:rPr>
              <w:t xml:space="preserve">Luật Nhập cảnh, xuất cảnh, quá cảnh, cư trú của người nước ngoài tại </w:t>
            </w:r>
            <w:r w:rsidR="00176FD2" w:rsidRPr="00176FD2">
              <w:rPr>
                <w:iCs/>
              </w:rPr>
              <w:lastRenderedPageBreak/>
              <w:t>Việt Nam</w:t>
            </w:r>
            <w:r w:rsidRPr="000620D8">
              <w:rPr>
                <w:iCs/>
              </w:rPr>
              <w:t xml:space="preserve"> ngày </w:t>
            </w:r>
            <w:r w:rsidR="00BD0931">
              <w:rPr>
                <w:iCs/>
              </w:rPr>
              <w:t xml:space="preserve">25 </w:t>
            </w:r>
            <w:r w:rsidRPr="000620D8">
              <w:rPr>
                <w:iCs/>
              </w:rPr>
              <w:t xml:space="preserve">tháng </w:t>
            </w:r>
            <w:r w:rsidR="00BD0931">
              <w:rPr>
                <w:iCs/>
              </w:rPr>
              <w:t>11</w:t>
            </w:r>
            <w:r w:rsidRPr="000620D8">
              <w:rPr>
                <w:iCs/>
              </w:rPr>
              <w:t xml:space="preserve"> năm 20</w:t>
            </w:r>
            <w:r w:rsidR="00BD0931">
              <w:rPr>
                <w:iCs/>
              </w:rPr>
              <w:t>19</w:t>
            </w:r>
            <w:r w:rsidRPr="000620D8">
              <w:rPr>
                <w:iCs/>
              </w:rPr>
              <w:t>;</w:t>
            </w:r>
          </w:p>
          <w:p w14:paraId="410E79FC" w14:textId="3F63E48B" w:rsidR="00CF501C" w:rsidRPr="000620D8" w:rsidRDefault="000620D8" w:rsidP="000620D8">
            <w:pPr>
              <w:pStyle w:val="NormalWeb"/>
              <w:shd w:val="clear" w:color="auto" w:fill="FFFFFF"/>
              <w:spacing w:before="0" w:beforeAutospacing="0" w:after="0" w:afterAutospacing="0" w:line="234" w:lineRule="atLeast"/>
              <w:jc w:val="both"/>
            </w:pPr>
            <w:r w:rsidRPr="000620D8">
              <w:rPr>
                <w:iCs/>
              </w:rPr>
              <w:t>-</w:t>
            </w:r>
            <w:r w:rsidR="00CF501C" w:rsidRPr="000620D8">
              <w:rPr>
                <w:iCs/>
              </w:rPr>
              <w:t> </w:t>
            </w:r>
            <w:bookmarkStart w:id="7" w:name="tvpllink_gwjshhbwvy"/>
            <w:r w:rsidR="00CF501C" w:rsidRPr="000620D8">
              <w:rPr>
                <w:iCs/>
              </w:rPr>
              <w:fldChar w:fldCharType="begin"/>
            </w:r>
            <w:r w:rsidR="00CF501C" w:rsidRPr="000620D8">
              <w:rPr>
                <w:iCs/>
              </w:rPr>
              <w:instrText xml:space="preserve"> HYPERLINK "https://thuvienphapluat.vn/van-ban/Van-hoa-Xa-hoi/Luat-du-lich-2017-322936.aspx" \t "_blank" </w:instrText>
            </w:r>
            <w:r w:rsidR="00CF501C" w:rsidRPr="000620D8">
              <w:rPr>
                <w:iCs/>
              </w:rPr>
              <w:fldChar w:fldCharType="separate"/>
            </w:r>
            <w:r w:rsidR="00CF501C" w:rsidRPr="000620D8">
              <w:rPr>
                <w:rStyle w:val="Hyperlink"/>
                <w:iCs/>
                <w:color w:val="auto"/>
                <w:u w:val="none"/>
              </w:rPr>
              <w:t>Luật Du lịch</w:t>
            </w:r>
            <w:r w:rsidR="00CF501C" w:rsidRPr="000620D8">
              <w:rPr>
                <w:iCs/>
              </w:rPr>
              <w:fldChar w:fldCharType="end"/>
            </w:r>
            <w:bookmarkEnd w:id="7"/>
            <w:r w:rsidR="00CF501C" w:rsidRPr="000620D8">
              <w:rPr>
                <w:iCs/>
              </w:rPr>
              <w:t> ngày 19 tháng 6 năm 2017;</w:t>
            </w:r>
          </w:p>
          <w:p w14:paraId="636A966E" w14:textId="74DCB3B1" w:rsidR="00CF501C" w:rsidRDefault="000620D8" w:rsidP="000620D8">
            <w:pPr>
              <w:pStyle w:val="NormalWeb"/>
              <w:shd w:val="clear" w:color="auto" w:fill="FFFFFF"/>
              <w:spacing w:before="0" w:beforeAutospacing="0" w:after="0" w:afterAutospacing="0" w:line="234" w:lineRule="atLeast"/>
              <w:jc w:val="both"/>
              <w:rPr>
                <w:iCs/>
              </w:rPr>
            </w:pPr>
            <w:r w:rsidRPr="000620D8">
              <w:rPr>
                <w:iCs/>
              </w:rPr>
              <w:t>-</w:t>
            </w:r>
            <w:r w:rsidR="00CF501C" w:rsidRPr="000620D8">
              <w:rPr>
                <w:iCs/>
              </w:rPr>
              <w:t> </w:t>
            </w:r>
            <w:bookmarkStart w:id="8" w:name="tvpllink_vschxswiyw"/>
            <w:r w:rsidR="00CF501C" w:rsidRPr="000620D8">
              <w:rPr>
                <w:iCs/>
              </w:rPr>
              <w:fldChar w:fldCharType="begin"/>
            </w:r>
            <w:r w:rsidR="00CF501C" w:rsidRPr="000620D8">
              <w:rPr>
                <w:iCs/>
              </w:rPr>
              <w:instrText xml:space="preserve"> HYPERLINK "https://thuvienphapluat.vn/van-ban/Doanh-nghiep/Luat-Doanh-nghiep-so-59-2020-QH14-427301.aspx" \t "_blank" </w:instrText>
            </w:r>
            <w:r w:rsidR="00CF501C" w:rsidRPr="000620D8">
              <w:rPr>
                <w:iCs/>
              </w:rPr>
              <w:fldChar w:fldCharType="separate"/>
            </w:r>
            <w:r w:rsidR="00CF501C" w:rsidRPr="000620D8">
              <w:rPr>
                <w:rStyle w:val="Hyperlink"/>
                <w:iCs/>
                <w:color w:val="auto"/>
                <w:u w:val="none"/>
              </w:rPr>
              <w:t>Luật Doanh nghiệp</w:t>
            </w:r>
            <w:r w:rsidR="00CF501C" w:rsidRPr="000620D8">
              <w:rPr>
                <w:iCs/>
              </w:rPr>
              <w:fldChar w:fldCharType="end"/>
            </w:r>
            <w:bookmarkEnd w:id="8"/>
            <w:r w:rsidR="00CF501C" w:rsidRPr="000620D8">
              <w:rPr>
                <w:iCs/>
              </w:rPr>
              <w:t> ngày 17 tháng 6 năm 2020;</w:t>
            </w:r>
          </w:p>
          <w:p w14:paraId="51E67094" w14:textId="0822A704" w:rsidR="00352017" w:rsidRPr="000620D8" w:rsidRDefault="00352017" w:rsidP="000620D8">
            <w:pPr>
              <w:pStyle w:val="NormalWeb"/>
              <w:shd w:val="clear" w:color="auto" w:fill="FFFFFF"/>
              <w:spacing w:before="0" w:beforeAutospacing="0" w:after="0" w:afterAutospacing="0" w:line="234" w:lineRule="atLeast"/>
              <w:jc w:val="both"/>
            </w:pPr>
            <w:r>
              <w:rPr>
                <w:iCs/>
              </w:rPr>
              <w:t xml:space="preserve">- Luật Tổ chức Chính phủ </w:t>
            </w:r>
            <w:r w:rsidR="00CC2941">
              <w:rPr>
                <w:iCs/>
              </w:rPr>
              <w:t xml:space="preserve">ngày 19 tháng 6 </w:t>
            </w:r>
            <w:r>
              <w:rPr>
                <w:iCs/>
              </w:rPr>
              <w:t>năm 2015</w:t>
            </w:r>
          </w:p>
          <w:p w14:paraId="65D74764" w14:textId="402C39BC" w:rsidR="006B3180" w:rsidRPr="000139C1" w:rsidRDefault="00D049E1" w:rsidP="006B3180">
            <w:pPr>
              <w:spacing w:line="340" w:lineRule="exact"/>
              <w:ind w:left="113" w:right="113"/>
              <w:jc w:val="both"/>
            </w:pPr>
            <w:r>
              <w:t xml:space="preserve">- Nghị định 30/2024/NĐ-CP ngày 07/3/2024 quy định về quản lý phương tiện giao thông cơ giới đường bộ đăng ký tại nước ngoài, do người nước ngoài đưa vào Việt Nam du lịch </w:t>
            </w:r>
          </w:p>
          <w:p w14:paraId="7A551F63" w14:textId="540B4D5B" w:rsidR="004B7BA0" w:rsidRPr="000139C1" w:rsidRDefault="004B7BA0" w:rsidP="00456DF9">
            <w:pPr>
              <w:spacing w:line="320" w:lineRule="exact"/>
              <w:ind w:left="113" w:right="113"/>
              <w:jc w:val="both"/>
            </w:pPr>
          </w:p>
        </w:tc>
        <w:tc>
          <w:tcPr>
            <w:tcW w:w="1022" w:type="pct"/>
            <w:shd w:val="clear" w:color="auto" w:fill="auto"/>
            <w:tcMar>
              <w:top w:w="0" w:type="dxa"/>
              <w:left w:w="10" w:type="dxa"/>
              <w:bottom w:w="0" w:type="dxa"/>
              <w:right w:w="10" w:type="dxa"/>
            </w:tcMar>
          </w:tcPr>
          <w:p w14:paraId="1C949042" w14:textId="77777777" w:rsidR="004B7BA0" w:rsidRPr="000139C1" w:rsidRDefault="004B7BA0" w:rsidP="00AA0838">
            <w:pPr>
              <w:spacing w:line="340" w:lineRule="exact"/>
              <w:ind w:left="113" w:right="113"/>
              <w:jc w:val="both"/>
            </w:pPr>
            <w:r w:rsidRPr="000139C1">
              <w:lastRenderedPageBreak/>
              <w:t>- Qua rà soát, dự thảo Nghị định đảm bảo hợp hiến, không mâu thuẫn, chồng chéo với các văn bản quy phạm pháp luật hiện hành có liên quan.</w:t>
            </w:r>
          </w:p>
          <w:p w14:paraId="29E96976" w14:textId="69D8909B" w:rsidR="007918AA" w:rsidRPr="00EB189D" w:rsidRDefault="007918AA" w:rsidP="007918AA">
            <w:pPr>
              <w:spacing w:line="340" w:lineRule="exact"/>
              <w:ind w:left="113" w:right="113" w:firstLine="28"/>
              <w:jc w:val="both"/>
              <w:rPr>
                <w:lang w:val="vi-VN"/>
              </w:rPr>
            </w:pPr>
            <w:r w:rsidRPr="00EB189D">
              <w:t xml:space="preserve">- Sau khi Luật Trật tự, an toàn giao thông đường bộ và Nghị định quy định chi tiết </w:t>
            </w:r>
            <w:r w:rsidRPr="00EB189D">
              <w:lastRenderedPageBreak/>
              <w:t xml:space="preserve">một số điều của Luật Trật tự, an toàn giao thông đường bộ có hiệu lực thi hành thì </w:t>
            </w:r>
            <w:r>
              <w:t xml:space="preserve">Nghị định </w:t>
            </w:r>
            <w:r w:rsidR="008D5B22">
              <w:t>30/2024</w:t>
            </w:r>
            <w:r>
              <w:t>/NĐ-CP</w:t>
            </w:r>
            <w:r w:rsidRPr="00EB189D">
              <w:t xml:space="preserve"> hết hiệu lực và đề xuất bãi bỏ</w:t>
            </w:r>
          </w:p>
          <w:p w14:paraId="0A6EE61B" w14:textId="6E14A083" w:rsidR="004B7BA0" w:rsidRPr="000139C1" w:rsidRDefault="004B7BA0" w:rsidP="00AA0838">
            <w:pPr>
              <w:spacing w:line="340" w:lineRule="exact"/>
              <w:ind w:left="113" w:right="113" w:firstLine="28"/>
              <w:jc w:val="both"/>
            </w:pPr>
          </w:p>
          <w:p w14:paraId="2EA20876" w14:textId="77777777" w:rsidR="004B7BA0" w:rsidRPr="000139C1" w:rsidRDefault="004B7BA0" w:rsidP="0020617A">
            <w:pPr>
              <w:spacing w:before="360"/>
              <w:ind w:left="113" w:right="113"/>
              <w:jc w:val="both"/>
            </w:pPr>
          </w:p>
        </w:tc>
      </w:tr>
      <w:tr w:rsidR="00456DF9" w:rsidRPr="000139C1" w14:paraId="7F790C0B" w14:textId="77777777" w:rsidTr="00456559">
        <w:trPr>
          <w:trHeight w:val="20"/>
        </w:trPr>
        <w:tc>
          <w:tcPr>
            <w:tcW w:w="849" w:type="pct"/>
            <w:shd w:val="clear" w:color="auto" w:fill="auto"/>
            <w:tcMar>
              <w:top w:w="0" w:type="dxa"/>
              <w:left w:w="10" w:type="dxa"/>
              <w:bottom w:w="0" w:type="dxa"/>
              <w:right w:w="10" w:type="dxa"/>
            </w:tcMar>
          </w:tcPr>
          <w:p w14:paraId="3BCD0C45" w14:textId="2721578F" w:rsidR="008D5B22" w:rsidRPr="008D5B22" w:rsidRDefault="008D5B22" w:rsidP="00456DF9">
            <w:pPr>
              <w:jc w:val="center"/>
              <w:rPr>
                <w:b/>
                <w:spacing w:val="-4"/>
              </w:rPr>
            </w:pPr>
            <w:r w:rsidRPr="008D5B22">
              <w:rPr>
                <w:b/>
                <w:spacing w:val="-4"/>
              </w:rPr>
              <w:lastRenderedPageBreak/>
              <w:t>Chương VI</w:t>
            </w:r>
            <w:r w:rsidR="002431B5">
              <w:rPr>
                <w:b/>
                <w:spacing w:val="-4"/>
              </w:rPr>
              <w:t>I</w:t>
            </w:r>
            <w:r w:rsidRPr="008D5B22">
              <w:rPr>
                <w:b/>
                <w:spacing w:val="-4"/>
              </w:rPr>
              <w:t xml:space="preserve">. </w:t>
            </w:r>
          </w:p>
          <w:p w14:paraId="06341D7B" w14:textId="6A66ACED" w:rsidR="00456DF9" w:rsidRPr="002431B5" w:rsidRDefault="002431B5" w:rsidP="00456DF9">
            <w:pPr>
              <w:jc w:val="center"/>
              <w:rPr>
                <w:b/>
                <w:bCs/>
              </w:rPr>
            </w:pPr>
            <w:r w:rsidRPr="002431B5">
              <w:rPr>
                <w:b/>
                <w:bCs/>
              </w:rPr>
              <w:t>Nguồn hình thành, hoạt động chi, thành lập, quản lý, sử dụng quỹ giảm thiểu thiệt hại tai nạn giao thông đường bộ</w:t>
            </w:r>
          </w:p>
        </w:tc>
        <w:tc>
          <w:tcPr>
            <w:tcW w:w="1878" w:type="pct"/>
            <w:shd w:val="clear" w:color="auto" w:fill="auto"/>
            <w:tcMar>
              <w:top w:w="0" w:type="dxa"/>
              <w:left w:w="10" w:type="dxa"/>
              <w:bottom w:w="0" w:type="dxa"/>
              <w:right w:w="10" w:type="dxa"/>
            </w:tcMar>
          </w:tcPr>
          <w:p w14:paraId="4FDFC84B" w14:textId="77777777" w:rsidR="002431B5" w:rsidRPr="002431B5" w:rsidRDefault="002431B5" w:rsidP="002431B5">
            <w:pPr>
              <w:spacing w:line="360" w:lineRule="exact"/>
              <w:jc w:val="both"/>
              <w:rPr>
                <w:bCs/>
                <w:iCs/>
              </w:rPr>
            </w:pPr>
            <w:r w:rsidRPr="002431B5">
              <w:rPr>
                <w:b/>
                <w:bCs/>
                <w:i/>
                <w:iCs/>
                <w:spacing w:val="2"/>
              </w:rPr>
              <w:t>-</w:t>
            </w:r>
            <w:r w:rsidRPr="002431B5">
              <w:t xml:space="preserve"> Điều 38. N</w:t>
            </w:r>
            <w:r w:rsidRPr="002431B5">
              <w:rPr>
                <w:bCs/>
                <w:iCs/>
                <w:szCs w:val="28"/>
              </w:rPr>
              <w:t>guồn hình thành, hoạt động chi của Quỹ giảm thiểu thiệt hại tai nạn giao thông đường bộ</w:t>
            </w:r>
          </w:p>
          <w:p w14:paraId="09215E53" w14:textId="77777777" w:rsidR="002431B5" w:rsidRPr="002431B5" w:rsidRDefault="002431B5" w:rsidP="002431B5">
            <w:pPr>
              <w:spacing w:line="360" w:lineRule="exact"/>
              <w:jc w:val="both"/>
              <w:rPr>
                <w:rFonts w:eastAsia="Calibri"/>
                <w:bCs/>
                <w:iCs/>
                <w:lang w:val="pt-BR"/>
              </w:rPr>
            </w:pPr>
            <w:r w:rsidRPr="002431B5">
              <w:rPr>
                <w:bCs/>
                <w:iCs/>
                <w:lang w:val="pt-BR"/>
              </w:rPr>
              <w:t>- Điều 39. T</w:t>
            </w:r>
            <w:r w:rsidRPr="002431B5">
              <w:rPr>
                <w:rFonts w:eastAsia="Calibri"/>
                <w:bCs/>
                <w:iCs/>
                <w:szCs w:val="28"/>
                <w:lang w:val="pt-BR"/>
              </w:rPr>
              <w:t>hành lập Quỹ giảm thiểu thiệt hại tai nạn giao thông đường bộ</w:t>
            </w:r>
          </w:p>
          <w:p w14:paraId="3C1578EB" w14:textId="77777777" w:rsidR="002431B5" w:rsidRPr="002431B5" w:rsidRDefault="002431B5" w:rsidP="002431B5">
            <w:pPr>
              <w:spacing w:line="360" w:lineRule="exact"/>
              <w:jc w:val="both"/>
              <w:rPr>
                <w:rFonts w:eastAsia="Calibri"/>
                <w:bCs/>
                <w:iCs/>
                <w:lang w:val="pt-BR"/>
              </w:rPr>
            </w:pPr>
            <w:r w:rsidRPr="002431B5">
              <w:rPr>
                <w:rFonts w:eastAsia="Calibri"/>
                <w:bCs/>
                <w:iCs/>
                <w:lang w:val="pt-BR"/>
              </w:rPr>
              <w:t>- Điều 40. N</w:t>
            </w:r>
            <w:r w:rsidRPr="002431B5">
              <w:rPr>
                <w:rFonts w:eastAsia="Calibri"/>
                <w:bCs/>
                <w:iCs/>
                <w:szCs w:val="28"/>
                <w:lang w:val="pt-BR"/>
              </w:rPr>
              <w:t>hiệm vụ của Quỹ giảm thiểu thiệt hại tai nạn giao thông đường bộ</w:t>
            </w:r>
          </w:p>
          <w:p w14:paraId="185BB73A" w14:textId="0A0AE85C" w:rsidR="00456DF9" w:rsidRPr="002431B5" w:rsidRDefault="002431B5" w:rsidP="002431B5">
            <w:pPr>
              <w:spacing w:line="360" w:lineRule="exact"/>
              <w:jc w:val="both"/>
              <w:rPr>
                <w:bCs/>
                <w:spacing w:val="2"/>
              </w:rPr>
            </w:pPr>
            <w:r w:rsidRPr="002431B5">
              <w:rPr>
                <w:rFonts w:eastAsia="Calibri"/>
                <w:bCs/>
                <w:iCs/>
                <w:lang w:val="pt-BR"/>
              </w:rPr>
              <w:t xml:space="preserve">- Điều 41. </w:t>
            </w:r>
            <w:r w:rsidRPr="002431B5">
              <w:rPr>
                <w:bCs/>
                <w:iCs/>
                <w:szCs w:val="28"/>
                <w:lang w:val="pt-BR"/>
              </w:rPr>
              <w:t>Quản lý, sử dụng Quỹ giảm thiểu thiệt hại tai nạn giao thông đường bộ</w:t>
            </w:r>
            <w:r w:rsidRPr="002431B5">
              <w:rPr>
                <w:bCs/>
                <w:iCs/>
                <w:lang w:val="pt-BR"/>
              </w:rPr>
              <w:t>.</w:t>
            </w:r>
          </w:p>
        </w:tc>
        <w:tc>
          <w:tcPr>
            <w:tcW w:w="1251" w:type="pct"/>
            <w:shd w:val="clear" w:color="auto" w:fill="auto"/>
            <w:tcMar>
              <w:top w:w="0" w:type="dxa"/>
              <w:left w:w="10" w:type="dxa"/>
              <w:bottom w:w="0" w:type="dxa"/>
              <w:right w:w="10" w:type="dxa"/>
            </w:tcMar>
          </w:tcPr>
          <w:p w14:paraId="665292BE" w14:textId="77777777" w:rsidR="00456DF9" w:rsidRPr="00456DF9" w:rsidRDefault="00456DF9" w:rsidP="00456DF9">
            <w:pPr>
              <w:spacing w:line="340" w:lineRule="exact"/>
              <w:ind w:left="113" w:right="113"/>
              <w:jc w:val="both"/>
            </w:pPr>
            <w:r w:rsidRPr="00456DF9">
              <w:t>- Hiến pháp nước Cộng hòa XHCN Việt Nam.</w:t>
            </w:r>
          </w:p>
          <w:p w14:paraId="08D464BC" w14:textId="77777777" w:rsidR="00456DF9" w:rsidRPr="00456DF9" w:rsidRDefault="00456DF9" w:rsidP="00456DF9">
            <w:pPr>
              <w:spacing w:line="340" w:lineRule="exact"/>
              <w:ind w:left="113" w:right="113"/>
              <w:jc w:val="both"/>
            </w:pPr>
            <w:r w:rsidRPr="00456DF9">
              <w:t>- Luật Trật tự, an toàn giao thông đường bộ 2024.</w:t>
            </w:r>
          </w:p>
          <w:p w14:paraId="074CC2E6" w14:textId="02E40A04" w:rsidR="00456DF9" w:rsidRDefault="00352017" w:rsidP="008D5B22">
            <w:pPr>
              <w:spacing w:line="340" w:lineRule="exact"/>
              <w:ind w:left="113" w:right="113"/>
              <w:jc w:val="both"/>
              <w:rPr>
                <w:iCs/>
              </w:rPr>
            </w:pPr>
            <w:r>
              <w:t>-</w:t>
            </w:r>
            <w:r w:rsidR="008D5B22">
              <w:rPr>
                <w:iCs/>
              </w:rPr>
              <w:t xml:space="preserve"> Luật Dân sự ngày 24 tháng 11 năm 2015;</w:t>
            </w:r>
          </w:p>
          <w:p w14:paraId="64D507CC" w14:textId="39EB78AE" w:rsidR="008D5B22" w:rsidRPr="00540AA1" w:rsidRDefault="008D5B22" w:rsidP="00540AA1">
            <w:pPr>
              <w:spacing w:line="340" w:lineRule="exact"/>
              <w:ind w:left="113" w:right="113"/>
              <w:jc w:val="both"/>
            </w:pPr>
            <w:r>
              <w:rPr>
                <w:iCs/>
              </w:rPr>
              <w:t>- Nghị định số 93/2019/NĐ-CP ngày 25 tháng 11 năm 2019 về tổ chức hoạt độ</w:t>
            </w:r>
            <w:r w:rsidR="00540AA1">
              <w:rPr>
                <w:iCs/>
              </w:rPr>
              <w:t>ng của quỹ xã hội, quỹ từ thiện.</w:t>
            </w:r>
          </w:p>
        </w:tc>
        <w:tc>
          <w:tcPr>
            <w:tcW w:w="1022" w:type="pct"/>
            <w:shd w:val="clear" w:color="auto" w:fill="auto"/>
            <w:tcMar>
              <w:top w:w="0" w:type="dxa"/>
              <w:left w:w="10" w:type="dxa"/>
              <w:bottom w:w="0" w:type="dxa"/>
              <w:right w:w="10" w:type="dxa"/>
            </w:tcMar>
          </w:tcPr>
          <w:p w14:paraId="5B7E6124" w14:textId="77777777" w:rsidR="00456DF9" w:rsidRPr="000139C1" w:rsidRDefault="00456DF9" w:rsidP="00456DF9">
            <w:pPr>
              <w:spacing w:line="340" w:lineRule="exact"/>
              <w:ind w:left="113" w:right="113"/>
              <w:jc w:val="both"/>
            </w:pPr>
            <w:r w:rsidRPr="000139C1">
              <w:t>- Qua rà soát, dự thảo Nghị định đảm bảo hợp hiến, không mâu thuẫn, chồng chéo với các văn bản quy phạm pháp luật hiện hành có liên quan.</w:t>
            </w:r>
          </w:p>
          <w:p w14:paraId="7E0ACD75" w14:textId="77777777" w:rsidR="00456DF9" w:rsidRPr="000139C1" w:rsidRDefault="00456DF9" w:rsidP="00456DF9">
            <w:pPr>
              <w:spacing w:line="340" w:lineRule="exact"/>
              <w:ind w:left="113" w:right="113" w:firstLine="28"/>
              <w:jc w:val="both"/>
            </w:pPr>
          </w:p>
        </w:tc>
      </w:tr>
      <w:tr w:rsidR="00456DF9" w:rsidRPr="000139C1" w14:paraId="12CC79F7" w14:textId="77777777" w:rsidTr="00456559">
        <w:trPr>
          <w:trHeight w:val="20"/>
        </w:trPr>
        <w:tc>
          <w:tcPr>
            <w:tcW w:w="849" w:type="pct"/>
            <w:shd w:val="clear" w:color="auto" w:fill="auto"/>
            <w:tcMar>
              <w:top w:w="0" w:type="dxa"/>
              <w:left w:w="10" w:type="dxa"/>
              <w:bottom w:w="0" w:type="dxa"/>
              <w:right w:w="10" w:type="dxa"/>
            </w:tcMar>
          </w:tcPr>
          <w:p w14:paraId="78F6613F" w14:textId="5F80D06F" w:rsidR="00456DF9" w:rsidRPr="000139C1" w:rsidRDefault="00352017" w:rsidP="00456DF9">
            <w:pPr>
              <w:jc w:val="center"/>
              <w:rPr>
                <w:b/>
                <w:lang w:val="nl-NL"/>
              </w:rPr>
            </w:pPr>
            <w:r>
              <w:rPr>
                <w:b/>
                <w:lang w:val="nl-NL"/>
              </w:rPr>
              <w:t xml:space="preserve">Chương </w:t>
            </w:r>
            <w:r w:rsidR="00456DF9" w:rsidRPr="000139C1">
              <w:rPr>
                <w:b/>
                <w:lang w:val="nl-NL"/>
              </w:rPr>
              <w:t>V</w:t>
            </w:r>
            <w:r>
              <w:rPr>
                <w:b/>
                <w:lang w:val="nl-NL"/>
              </w:rPr>
              <w:t>II</w:t>
            </w:r>
            <w:r w:rsidR="002431B5">
              <w:rPr>
                <w:b/>
                <w:lang w:val="nl-NL"/>
              </w:rPr>
              <w:t>I</w:t>
            </w:r>
            <w:r w:rsidR="00456DF9" w:rsidRPr="000139C1">
              <w:rPr>
                <w:b/>
                <w:lang w:val="nl-NL"/>
              </w:rPr>
              <w:t>.</w:t>
            </w:r>
          </w:p>
          <w:p w14:paraId="1EFDA267" w14:textId="77777777" w:rsidR="00456DF9" w:rsidRPr="000139C1" w:rsidRDefault="00456DF9" w:rsidP="00456DF9">
            <w:pPr>
              <w:jc w:val="center"/>
              <w:rPr>
                <w:b/>
              </w:rPr>
            </w:pPr>
            <w:r w:rsidRPr="000139C1">
              <w:rPr>
                <w:b/>
                <w:lang w:val="nl-NL"/>
              </w:rPr>
              <w:t>Điều khoản thi hành</w:t>
            </w:r>
          </w:p>
          <w:p w14:paraId="668E6CAD" w14:textId="77777777" w:rsidR="00456DF9" w:rsidRPr="000139C1" w:rsidRDefault="00456DF9" w:rsidP="00456DF9">
            <w:pPr>
              <w:shd w:val="clear" w:color="auto" w:fill="FFFFFF"/>
              <w:spacing w:after="120" w:line="360" w:lineRule="exact"/>
              <w:jc w:val="center"/>
              <w:rPr>
                <w:b/>
                <w:bCs/>
                <w:lang w:eastAsia="vi-VN"/>
              </w:rPr>
            </w:pPr>
          </w:p>
        </w:tc>
        <w:tc>
          <w:tcPr>
            <w:tcW w:w="1878" w:type="pct"/>
            <w:shd w:val="clear" w:color="auto" w:fill="auto"/>
            <w:tcMar>
              <w:top w:w="0" w:type="dxa"/>
              <w:left w:w="10" w:type="dxa"/>
              <w:bottom w:w="0" w:type="dxa"/>
              <w:right w:w="10" w:type="dxa"/>
            </w:tcMar>
          </w:tcPr>
          <w:p w14:paraId="6DAC8971" w14:textId="5352E522" w:rsidR="00120C35" w:rsidRDefault="00120C35" w:rsidP="002431B5">
            <w:pPr>
              <w:spacing w:line="340" w:lineRule="exact"/>
              <w:ind w:right="113"/>
              <w:jc w:val="both"/>
              <w:rPr>
                <w:lang w:val="fr-FR"/>
              </w:rPr>
            </w:pPr>
            <w:r>
              <w:rPr>
                <w:spacing w:val="-4"/>
              </w:rPr>
              <w:t>- Điều 4</w:t>
            </w:r>
            <w:r w:rsidR="002431B5">
              <w:rPr>
                <w:spacing w:val="-4"/>
              </w:rPr>
              <w:t>2</w:t>
            </w:r>
            <w:r>
              <w:rPr>
                <w:spacing w:val="-4"/>
              </w:rPr>
              <w:t>.</w:t>
            </w:r>
            <w:r w:rsidRPr="009F3208">
              <w:rPr>
                <w:spacing w:val="-4"/>
              </w:rPr>
              <w:t xml:space="preserve"> </w:t>
            </w:r>
            <w:r>
              <w:rPr>
                <w:lang w:val="fr-FR"/>
              </w:rPr>
              <w:t>Q</w:t>
            </w:r>
            <w:r w:rsidRPr="009F3208">
              <w:rPr>
                <w:lang w:val="fr-FR"/>
              </w:rPr>
              <w:t xml:space="preserve">uy định chuyển tiếp; </w:t>
            </w:r>
          </w:p>
          <w:p w14:paraId="323705BB" w14:textId="148C41E6" w:rsidR="00120C35" w:rsidRDefault="00120C35" w:rsidP="002431B5">
            <w:pPr>
              <w:spacing w:line="340" w:lineRule="exact"/>
              <w:ind w:right="113"/>
              <w:jc w:val="both"/>
              <w:rPr>
                <w:lang w:val="fr-FR"/>
              </w:rPr>
            </w:pPr>
            <w:r>
              <w:rPr>
                <w:lang w:val="fr-FR"/>
              </w:rPr>
              <w:t>- Điều 4</w:t>
            </w:r>
            <w:r w:rsidR="002431B5">
              <w:rPr>
                <w:lang w:val="fr-FR"/>
              </w:rPr>
              <w:t>3</w:t>
            </w:r>
            <w:r>
              <w:rPr>
                <w:lang w:val="fr-FR"/>
              </w:rPr>
              <w:t xml:space="preserve">. </w:t>
            </w:r>
            <w:r w:rsidRPr="009F3208">
              <w:rPr>
                <w:lang w:val="fr-FR"/>
              </w:rPr>
              <w:t xml:space="preserve">Hiệu lực thi hành; </w:t>
            </w:r>
          </w:p>
          <w:p w14:paraId="1DFFE4DD" w14:textId="29A8C154" w:rsidR="00456DF9" w:rsidRDefault="00120C35" w:rsidP="002431B5">
            <w:pPr>
              <w:spacing w:line="340" w:lineRule="exact"/>
              <w:ind w:right="113"/>
              <w:jc w:val="both"/>
              <w:rPr>
                <w:lang w:val="fr-FR"/>
              </w:rPr>
            </w:pPr>
            <w:r>
              <w:rPr>
                <w:lang w:val="fr-FR"/>
              </w:rPr>
              <w:t>- Điều 4</w:t>
            </w:r>
            <w:r w:rsidR="002431B5">
              <w:rPr>
                <w:lang w:val="fr-FR"/>
              </w:rPr>
              <w:t>4</w:t>
            </w:r>
            <w:r>
              <w:rPr>
                <w:lang w:val="fr-FR"/>
              </w:rPr>
              <w:t xml:space="preserve">. </w:t>
            </w:r>
            <w:r w:rsidRPr="009F3208">
              <w:rPr>
                <w:lang w:val="fr-FR"/>
              </w:rPr>
              <w:t>Trách nhiệm thi hành</w:t>
            </w:r>
            <w:r>
              <w:rPr>
                <w:lang w:val="fr-FR"/>
              </w:rPr>
              <w:t>.</w:t>
            </w:r>
          </w:p>
          <w:p w14:paraId="00EC107A" w14:textId="2B1E9AA9" w:rsidR="002431B5" w:rsidRPr="000139C1" w:rsidRDefault="002431B5" w:rsidP="002431B5">
            <w:pPr>
              <w:spacing w:line="390" w:lineRule="exact"/>
              <w:ind w:firstLine="720"/>
              <w:rPr>
                <w:b/>
                <w:bCs/>
                <w:lang w:eastAsia="vi-VN"/>
              </w:rPr>
            </w:pPr>
          </w:p>
        </w:tc>
        <w:tc>
          <w:tcPr>
            <w:tcW w:w="1251" w:type="pct"/>
            <w:shd w:val="clear" w:color="auto" w:fill="auto"/>
            <w:tcMar>
              <w:top w:w="0" w:type="dxa"/>
              <w:left w:w="10" w:type="dxa"/>
              <w:bottom w:w="0" w:type="dxa"/>
              <w:right w:w="10" w:type="dxa"/>
            </w:tcMar>
          </w:tcPr>
          <w:p w14:paraId="4B7F24C8" w14:textId="77777777" w:rsidR="00456DF9" w:rsidRPr="000139C1" w:rsidRDefault="00456DF9" w:rsidP="00456DF9">
            <w:pPr>
              <w:spacing w:line="340" w:lineRule="exact"/>
              <w:ind w:left="113" w:right="113" w:firstLine="156"/>
              <w:jc w:val="both"/>
            </w:pPr>
            <w:r w:rsidRPr="000139C1">
              <w:t>- Luật Tổ chức Chính phủ năm 2015.</w:t>
            </w:r>
          </w:p>
          <w:p w14:paraId="1DDE2450" w14:textId="77777777" w:rsidR="00456DF9" w:rsidRPr="000139C1" w:rsidRDefault="00456DF9" w:rsidP="00456DF9">
            <w:pPr>
              <w:shd w:val="clear" w:color="auto" w:fill="FFFFFF"/>
              <w:spacing w:line="340" w:lineRule="exact"/>
              <w:ind w:left="113" w:right="113" w:firstLine="170"/>
              <w:jc w:val="both"/>
            </w:pPr>
            <w:r w:rsidRPr="000139C1">
              <w:t>- Luật Ban hành văn bản quy phạm pháp luật.</w:t>
            </w:r>
          </w:p>
          <w:p w14:paraId="7B40D3CF" w14:textId="0FE0E22D" w:rsidR="00456DF9" w:rsidRPr="000139C1" w:rsidRDefault="00456DF9" w:rsidP="00456DF9">
            <w:pPr>
              <w:shd w:val="clear" w:color="auto" w:fill="FFFFFF"/>
              <w:spacing w:line="340" w:lineRule="exact"/>
              <w:ind w:left="113" w:right="113" w:firstLine="170"/>
              <w:jc w:val="both"/>
              <w:rPr>
                <w:lang w:val="vi-VN"/>
              </w:rPr>
            </w:pPr>
            <w:r w:rsidRPr="000139C1">
              <w:t xml:space="preserve">- Nghị định số 34/2016/NĐ-CP </w:t>
            </w:r>
            <w:r w:rsidRPr="000139C1">
              <w:lastRenderedPageBreak/>
              <w:t>ngày 14/5/2016 quy định chi tiết một số điều và biện pháp thi hành Luật Ban hành văn bản quy phạm pháp luật; sửa đổi, bổ sung tại Nghị định số 154/NĐ-CP ngày 31/12/2020</w:t>
            </w:r>
            <w:r w:rsidRPr="000139C1">
              <w:rPr>
                <w:lang w:val="vi-VN"/>
              </w:rPr>
              <w:t>; Nghị định 59/2024/NĐ-CP ngày 25/5/2024.</w:t>
            </w:r>
          </w:p>
        </w:tc>
        <w:tc>
          <w:tcPr>
            <w:tcW w:w="1022" w:type="pct"/>
            <w:shd w:val="clear" w:color="auto" w:fill="auto"/>
            <w:tcMar>
              <w:top w:w="0" w:type="dxa"/>
              <w:left w:w="10" w:type="dxa"/>
              <w:bottom w:w="0" w:type="dxa"/>
              <w:right w:w="10" w:type="dxa"/>
            </w:tcMar>
          </w:tcPr>
          <w:p w14:paraId="010AB4F3" w14:textId="70738E8E" w:rsidR="00456DF9" w:rsidRPr="000139C1" w:rsidRDefault="00456DF9" w:rsidP="00456DF9">
            <w:pPr>
              <w:spacing w:line="340" w:lineRule="exact"/>
              <w:ind w:left="113" w:right="113"/>
              <w:jc w:val="both"/>
            </w:pPr>
            <w:r w:rsidRPr="000139C1">
              <w:lastRenderedPageBreak/>
              <w:t xml:space="preserve">Qua rà soát, dự thảo Nghị định đảm bảo hợp hiến, không mâu thuẫn, chồng chéo với các văn bản quy phạm pháp luật hiện hành có liên </w:t>
            </w:r>
            <w:r w:rsidRPr="000139C1">
              <w:lastRenderedPageBreak/>
              <w:t>quan.</w:t>
            </w:r>
          </w:p>
        </w:tc>
      </w:tr>
    </w:tbl>
    <w:p w14:paraId="7A265831" w14:textId="77777777" w:rsidR="002F2D31" w:rsidRPr="00456559" w:rsidRDefault="002F2D31" w:rsidP="00857469">
      <w:pPr>
        <w:jc w:val="both"/>
      </w:pPr>
    </w:p>
    <w:sectPr w:rsidR="002F2D31" w:rsidRPr="00456559" w:rsidSect="00C007A8">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134" w:bottom="1134" w:left="1701" w:header="459"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B29B1" w14:textId="77777777" w:rsidR="008E4B36" w:rsidRDefault="008E4B36" w:rsidP="00023470">
      <w:r>
        <w:separator/>
      </w:r>
    </w:p>
  </w:endnote>
  <w:endnote w:type="continuationSeparator" w:id="0">
    <w:p w14:paraId="5C603512" w14:textId="77777777" w:rsidR="008E4B36" w:rsidRDefault="008E4B36" w:rsidP="000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F522" w14:textId="77777777" w:rsidR="007B014F" w:rsidRDefault="007B0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54E46" w14:textId="77777777" w:rsidR="007B014F" w:rsidRDefault="007B01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D01F" w14:textId="77777777" w:rsidR="007B014F" w:rsidRDefault="007B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D09F" w14:textId="77777777" w:rsidR="008E4B36" w:rsidRDefault="008E4B36" w:rsidP="00023470">
      <w:r>
        <w:separator/>
      </w:r>
    </w:p>
  </w:footnote>
  <w:footnote w:type="continuationSeparator" w:id="0">
    <w:p w14:paraId="2EB386CD" w14:textId="77777777" w:rsidR="008E4B36" w:rsidRDefault="008E4B36" w:rsidP="00023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2AA3" w14:textId="77777777" w:rsidR="007B014F" w:rsidRDefault="007B0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58022"/>
      <w:docPartObj>
        <w:docPartGallery w:val="Page Numbers (Top of Page)"/>
        <w:docPartUnique/>
      </w:docPartObj>
    </w:sdtPr>
    <w:sdtEndPr>
      <w:rPr>
        <w:noProof/>
      </w:rPr>
    </w:sdtEndPr>
    <w:sdtContent>
      <w:p w14:paraId="64A8A8CC" w14:textId="6C6DC5AD" w:rsidR="007B014F" w:rsidRDefault="007B014F">
        <w:pPr>
          <w:pStyle w:val="Header"/>
          <w:jc w:val="center"/>
        </w:pPr>
        <w:r>
          <w:fldChar w:fldCharType="begin"/>
        </w:r>
        <w:r>
          <w:instrText xml:space="preserve"> PAGE   \* MERGEFORMAT </w:instrText>
        </w:r>
        <w:r>
          <w:fldChar w:fldCharType="separate"/>
        </w:r>
        <w:r w:rsidR="0070507C">
          <w:rPr>
            <w:noProof/>
          </w:rPr>
          <w:t>6</w:t>
        </w:r>
        <w:r>
          <w:rPr>
            <w:noProof/>
          </w:rPr>
          <w:fldChar w:fldCharType="end"/>
        </w:r>
      </w:p>
    </w:sdtContent>
  </w:sdt>
  <w:p w14:paraId="05AC1D56" w14:textId="77777777" w:rsidR="007B014F" w:rsidRDefault="007B0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A277" w14:textId="77777777" w:rsidR="007B014F" w:rsidRDefault="007B0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E18"/>
    <w:multiLevelType w:val="hybridMultilevel"/>
    <w:tmpl w:val="21984860"/>
    <w:lvl w:ilvl="0" w:tplc="9D80C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555B7"/>
    <w:multiLevelType w:val="hybridMultilevel"/>
    <w:tmpl w:val="C7942018"/>
    <w:lvl w:ilvl="0" w:tplc="D1B259F0">
      <w:start w:val="1"/>
      <w:numFmt w:val="bullet"/>
      <w:lvlText w:val="-"/>
      <w:lvlJc w:val="left"/>
      <w:pPr>
        <w:ind w:left="546" w:hanging="360"/>
      </w:pPr>
      <w:rPr>
        <w:rFonts w:ascii="Times New Roman" w:eastAsia="Times New Roman" w:hAnsi="Times New Roman" w:cs="Times New Roman"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abstractNum w:abstractNumId="2">
    <w:nsid w:val="0BAA239B"/>
    <w:multiLevelType w:val="hybridMultilevel"/>
    <w:tmpl w:val="CEF892D4"/>
    <w:lvl w:ilvl="0" w:tplc="6FC8BEF8">
      <w:start w:val="2"/>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B359A"/>
    <w:multiLevelType w:val="hybridMultilevel"/>
    <w:tmpl w:val="D8F6D85E"/>
    <w:lvl w:ilvl="0" w:tplc="3ABC9F4C">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6458D7"/>
    <w:multiLevelType w:val="hybridMultilevel"/>
    <w:tmpl w:val="614E4888"/>
    <w:lvl w:ilvl="0" w:tplc="9FA4C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11E81"/>
    <w:multiLevelType w:val="hybridMultilevel"/>
    <w:tmpl w:val="45924F22"/>
    <w:lvl w:ilvl="0" w:tplc="1E10D0AA">
      <w:start w:val="1"/>
      <w:numFmt w:val="decimal"/>
      <w:suff w:val="space"/>
      <w:lvlText w:val="Điều %1."/>
      <w:lvlJc w:val="left"/>
      <w:pPr>
        <w:ind w:left="1690" w:firstLine="720"/>
      </w:pPr>
      <w:rPr>
        <w:rFonts w:ascii="Times New Roman" w:hAnsi="Times New Roman" w:cs="Times New Roman" w:hint="default"/>
        <w:b/>
        <w:i w:val="0"/>
        <w:strike w:val="0"/>
        <w:color w:val="0000FF"/>
        <w:sz w:val="28"/>
        <w:szCs w:val="28"/>
      </w:rPr>
    </w:lvl>
    <w:lvl w:ilvl="1" w:tplc="04090019">
      <w:start w:val="1"/>
      <w:numFmt w:val="lowerLetter"/>
      <w:lvlText w:val="%2."/>
      <w:lvlJc w:val="left"/>
      <w:pPr>
        <w:ind w:left="-2052" w:hanging="360"/>
      </w:pPr>
    </w:lvl>
    <w:lvl w:ilvl="2" w:tplc="0409001B" w:tentative="1">
      <w:start w:val="1"/>
      <w:numFmt w:val="lowerRoman"/>
      <w:lvlText w:val="%3."/>
      <w:lvlJc w:val="right"/>
      <w:pPr>
        <w:ind w:left="-1332"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08" w:hanging="360"/>
      </w:pPr>
    </w:lvl>
    <w:lvl w:ilvl="5" w:tplc="0409001B" w:tentative="1">
      <w:start w:val="1"/>
      <w:numFmt w:val="lowerRoman"/>
      <w:lvlText w:val="%6."/>
      <w:lvlJc w:val="right"/>
      <w:pPr>
        <w:ind w:left="828" w:hanging="180"/>
      </w:pPr>
    </w:lvl>
    <w:lvl w:ilvl="6" w:tplc="0409000F" w:tentative="1">
      <w:start w:val="1"/>
      <w:numFmt w:val="decimal"/>
      <w:lvlText w:val="%7."/>
      <w:lvlJc w:val="left"/>
      <w:pPr>
        <w:ind w:left="1548" w:hanging="360"/>
      </w:pPr>
    </w:lvl>
    <w:lvl w:ilvl="7" w:tplc="04090019" w:tentative="1">
      <w:start w:val="1"/>
      <w:numFmt w:val="lowerLetter"/>
      <w:lvlText w:val="%8."/>
      <w:lvlJc w:val="left"/>
      <w:pPr>
        <w:ind w:left="2268" w:hanging="360"/>
      </w:pPr>
    </w:lvl>
    <w:lvl w:ilvl="8" w:tplc="0409001B" w:tentative="1">
      <w:start w:val="1"/>
      <w:numFmt w:val="lowerRoman"/>
      <w:lvlText w:val="%9."/>
      <w:lvlJc w:val="right"/>
      <w:pPr>
        <w:ind w:left="2988" w:hanging="180"/>
      </w:pPr>
    </w:lvl>
  </w:abstractNum>
  <w:abstractNum w:abstractNumId="6">
    <w:nsid w:val="3B5A1CE7"/>
    <w:multiLevelType w:val="hybridMultilevel"/>
    <w:tmpl w:val="AD066884"/>
    <w:lvl w:ilvl="0" w:tplc="0302C9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9905B7"/>
    <w:multiLevelType w:val="hybridMultilevel"/>
    <w:tmpl w:val="51A6DEBA"/>
    <w:lvl w:ilvl="0" w:tplc="B2B44F0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3E61325"/>
    <w:multiLevelType w:val="hybridMultilevel"/>
    <w:tmpl w:val="7DEADC7C"/>
    <w:lvl w:ilvl="0" w:tplc="FB7AFC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05C62"/>
    <w:multiLevelType w:val="hybridMultilevel"/>
    <w:tmpl w:val="77E28084"/>
    <w:lvl w:ilvl="0" w:tplc="53EABE48">
      <w:start w:val="2"/>
      <w:numFmt w:val="bullet"/>
      <w:lvlText w:val="-"/>
      <w:lvlJc w:val="left"/>
      <w:pPr>
        <w:ind w:left="720" w:hanging="360"/>
      </w:pPr>
      <w:rPr>
        <w:rFonts w:ascii="Cambria" w:eastAsia="Times New Roman" w:hAnsi="Cambria" w:cstheme="majorHAns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584383"/>
    <w:multiLevelType w:val="hybridMultilevel"/>
    <w:tmpl w:val="F006C0FA"/>
    <w:lvl w:ilvl="0" w:tplc="1954300E">
      <w:start w:val="2"/>
      <w:numFmt w:val="bullet"/>
      <w:lvlText w:val="-"/>
      <w:lvlJc w:val="left"/>
      <w:pPr>
        <w:ind w:left="1069" w:hanging="360"/>
      </w:pPr>
      <w:rPr>
        <w:rFonts w:ascii="Cambria" w:eastAsia="Times New Roman" w:hAnsi="Cambria" w:cstheme="maj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B075C4A"/>
    <w:multiLevelType w:val="hybridMultilevel"/>
    <w:tmpl w:val="89366A3A"/>
    <w:lvl w:ilvl="0" w:tplc="DFE4AF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85482"/>
    <w:multiLevelType w:val="hybridMultilevel"/>
    <w:tmpl w:val="A59A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6"/>
  </w:num>
  <w:num w:numId="5">
    <w:abstractNumId w:val="8"/>
  </w:num>
  <w:num w:numId="6">
    <w:abstractNumId w:val="11"/>
  </w:num>
  <w:num w:numId="7">
    <w:abstractNumId w:val="4"/>
  </w:num>
  <w:num w:numId="8">
    <w:abstractNumId w:val="3"/>
  </w:num>
  <w:num w:numId="9">
    <w:abstractNumId w:val="7"/>
  </w:num>
  <w:num w:numId="10">
    <w:abstractNumId w:val="0"/>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AE4"/>
    <w:rsid w:val="00003B43"/>
    <w:rsid w:val="000130A6"/>
    <w:rsid w:val="000139C1"/>
    <w:rsid w:val="00014CD1"/>
    <w:rsid w:val="000172DE"/>
    <w:rsid w:val="00023470"/>
    <w:rsid w:val="00045A55"/>
    <w:rsid w:val="00046079"/>
    <w:rsid w:val="00053FC6"/>
    <w:rsid w:val="00057A79"/>
    <w:rsid w:val="000620D8"/>
    <w:rsid w:val="000730F3"/>
    <w:rsid w:val="00087339"/>
    <w:rsid w:val="000929A5"/>
    <w:rsid w:val="00093921"/>
    <w:rsid w:val="000B0527"/>
    <w:rsid w:val="000B2912"/>
    <w:rsid w:val="000D7CAE"/>
    <w:rsid w:val="000E45F4"/>
    <w:rsid w:val="000E7247"/>
    <w:rsid w:val="000F1757"/>
    <w:rsid w:val="00120C35"/>
    <w:rsid w:val="00142410"/>
    <w:rsid w:val="00146446"/>
    <w:rsid w:val="00146707"/>
    <w:rsid w:val="0016209A"/>
    <w:rsid w:val="001673A8"/>
    <w:rsid w:val="00176FD2"/>
    <w:rsid w:val="001941C9"/>
    <w:rsid w:val="001E7FC0"/>
    <w:rsid w:val="0020617A"/>
    <w:rsid w:val="00211D59"/>
    <w:rsid w:val="002163AC"/>
    <w:rsid w:val="002230AB"/>
    <w:rsid w:val="002431B5"/>
    <w:rsid w:val="0027718D"/>
    <w:rsid w:val="00280BFC"/>
    <w:rsid w:val="00283467"/>
    <w:rsid w:val="00290E48"/>
    <w:rsid w:val="002C2C66"/>
    <w:rsid w:val="002D5300"/>
    <w:rsid w:val="002E00AA"/>
    <w:rsid w:val="002F2D31"/>
    <w:rsid w:val="002F47E0"/>
    <w:rsid w:val="00301582"/>
    <w:rsid w:val="0030260D"/>
    <w:rsid w:val="003149C6"/>
    <w:rsid w:val="00330603"/>
    <w:rsid w:val="00352017"/>
    <w:rsid w:val="003D0038"/>
    <w:rsid w:val="00402C1D"/>
    <w:rsid w:val="00413AB2"/>
    <w:rsid w:val="00423C67"/>
    <w:rsid w:val="00441351"/>
    <w:rsid w:val="00445E17"/>
    <w:rsid w:val="00453AF7"/>
    <w:rsid w:val="00456559"/>
    <w:rsid w:val="00456DF9"/>
    <w:rsid w:val="0047240F"/>
    <w:rsid w:val="004B5966"/>
    <w:rsid w:val="004B7BA0"/>
    <w:rsid w:val="00527677"/>
    <w:rsid w:val="005278A4"/>
    <w:rsid w:val="00540AA1"/>
    <w:rsid w:val="0058471C"/>
    <w:rsid w:val="005B05C6"/>
    <w:rsid w:val="005B298C"/>
    <w:rsid w:val="005D0DFE"/>
    <w:rsid w:val="005E1435"/>
    <w:rsid w:val="00620D29"/>
    <w:rsid w:val="00623495"/>
    <w:rsid w:val="0063107D"/>
    <w:rsid w:val="00634536"/>
    <w:rsid w:val="0065549D"/>
    <w:rsid w:val="00675ACD"/>
    <w:rsid w:val="00695C6D"/>
    <w:rsid w:val="0069671C"/>
    <w:rsid w:val="006B3180"/>
    <w:rsid w:val="006B36C3"/>
    <w:rsid w:val="006B7E80"/>
    <w:rsid w:val="007037B2"/>
    <w:rsid w:val="0070507C"/>
    <w:rsid w:val="00771C5B"/>
    <w:rsid w:val="00774C53"/>
    <w:rsid w:val="00782F4B"/>
    <w:rsid w:val="00783A99"/>
    <w:rsid w:val="00783D70"/>
    <w:rsid w:val="007918AA"/>
    <w:rsid w:val="00796555"/>
    <w:rsid w:val="007A7BF7"/>
    <w:rsid w:val="007B014F"/>
    <w:rsid w:val="007B1122"/>
    <w:rsid w:val="007C30F3"/>
    <w:rsid w:val="007E185E"/>
    <w:rsid w:val="00801526"/>
    <w:rsid w:val="00834C78"/>
    <w:rsid w:val="0084259B"/>
    <w:rsid w:val="00851483"/>
    <w:rsid w:val="00857469"/>
    <w:rsid w:val="008622C6"/>
    <w:rsid w:val="008641DE"/>
    <w:rsid w:val="00872AFD"/>
    <w:rsid w:val="00881E1E"/>
    <w:rsid w:val="008D1F1E"/>
    <w:rsid w:val="008D5B22"/>
    <w:rsid w:val="008E0EA2"/>
    <w:rsid w:val="008E4B36"/>
    <w:rsid w:val="00912EA0"/>
    <w:rsid w:val="00930015"/>
    <w:rsid w:val="00942840"/>
    <w:rsid w:val="009602A7"/>
    <w:rsid w:val="00974BCD"/>
    <w:rsid w:val="0099781C"/>
    <w:rsid w:val="009E2723"/>
    <w:rsid w:val="009F3B46"/>
    <w:rsid w:val="00A22305"/>
    <w:rsid w:val="00A56621"/>
    <w:rsid w:val="00A829EF"/>
    <w:rsid w:val="00AA0838"/>
    <w:rsid w:val="00AE3182"/>
    <w:rsid w:val="00AE6787"/>
    <w:rsid w:val="00B065AF"/>
    <w:rsid w:val="00B07AE4"/>
    <w:rsid w:val="00B23942"/>
    <w:rsid w:val="00B57E7E"/>
    <w:rsid w:val="00B64DD4"/>
    <w:rsid w:val="00B818DF"/>
    <w:rsid w:val="00B824D7"/>
    <w:rsid w:val="00BA0A6D"/>
    <w:rsid w:val="00BD0931"/>
    <w:rsid w:val="00BD109F"/>
    <w:rsid w:val="00BE7570"/>
    <w:rsid w:val="00C007A8"/>
    <w:rsid w:val="00C013EE"/>
    <w:rsid w:val="00C60CC9"/>
    <w:rsid w:val="00C62CDB"/>
    <w:rsid w:val="00CB4B92"/>
    <w:rsid w:val="00CC2941"/>
    <w:rsid w:val="00CC29A4"/>
    <w:rsid w:val="00CF501C"/>
    <w:rsid w:val="00D049E1"/>
    <w:rsid w:val="00D15BA5"/>
    <w:rsid w:val="00D367AB"/>
    <w:rsid w:val="00D37203"/>
    <w:rsid w:val="00D4512B"/>
    <w:rsid w:val="00D64AD3"/>
    <w:rsid w:val="00D71D58"/>
    <w:rsid w:val="00DA3539"/>
    <w:rsid w:val="00DD04CE"/>
    <w:rsid w:val="00DD5D5F"/>
    <w:rsid w:val="00E11E09"/>
    <w:rsid w:val="00E20731"/>
    <w:rsid w:val="00E21E0D"/>
    <w:rsid w:val="00E4559F"/>
    <w:rsid w:val="00E64FD9"/>
    <w:rsid w:val="00E869C5"/>
    <w:rsid w:val="00EA5740"/>
    <w:rsid w:val="00EA5992"/>
    <w:rsid w:val="00EB189D"/>
    <w:rsid w:val="00EB320B"/>
    <w:rsid w:val="00EC3D34"/>
    <w:rsid w:val="00F34FF1"/>
    <w:rsid w:val="00F47628"/>
    <w:rsid w:val="00F751C6"/>
    <w:rsid w:val="00F83F87"/>
    <w:rsid w:val="00F86943"/>
    <w:rsid w:val="00F91AB7"/>
    <w:rsid w:val="00FA6CFA"/>
    <w:rsid w:val="00FA6E8E"/>
    <w:rsid w:val="00FD221D"/>
    <w:rsid w:val="00FD24D2"/>
    <w:rsid w:val="00FD5AC1"/>
    <w:rsid w:val="00FD75BE"/>
    <w:rsid w:val="00FF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60" w:after="6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E4"/>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DB"/>
    <w:pPr>
      <w:spacing w:after="160" w:line="259" w:lineRule="auto"/>
      <w:ind w:left="720"/>
      <w:contextualSpacing/>
    </w:pPr>
    <w:rPr>
      <w:rFonts w:eastAsia="Calibri"/>
      <w:sz w:val="28"/>
      <w:szCs w:val="22"/>
    </w:rPr>
  </w:style>
  <w:style w:type="paragraph" w:styleId="Header">
    <w:name w:val="header"/>
    <w:basedOn w:val="Normal"/>
    <w:link w:val="HeaderChar"/>
    <w:uiPriority w:val="99"/>
    <w:unhideWhenUsed/>
    <w:rsid w:val="00023470"/>
    <w:pPr>
      <w:tabs>
        <w:tab w:val="center" w:pos="4680"/>
        <w:tab w:val="right" w:pos="9360"/>
      </w:tabs>
    </w:pPr>
  </w:style>
  <w:style w:type="character" w:customStyle="1" w:styleId="HeaderChar">
    <w:name w:val="Header Char"/>
    <w:basedOn w:val="DefaultParagraphFont"/>
    <w:link w:val="Header"/>
    <w:uiPriority w:val="99"/>
    <w:rsid w:val="00023470"/>
    <w:rPr>
      <w:rFonts w:eastAsia="Times New Roman" w:cs="Times New Roman"/>
      <w:sz w:val="24"/>
      <w:szCs w:val="24"/>
    </w:rPr>
  </w:style>
  <w:style w:type="paragraph" w:styleId="Footer">
    <w:name w:val="footer"/>
    <w:basedOn w:val="Normal"/>
    <w:link w:val="FooterChar"/>
    <w:uiPriority w:val="99"/>
    <w:unhideWhenUsed/>
    <w:rsid w:val="00023470"/>
    <w:pPr>
      <w:tabs>
        <w:tab w:val="center" w:pos="4680"/>
        <w:tab w:val="right" w:pos="9360"/>
      </w:tabs>
    </w:pPr>
  </w:style>
  <w:style w:type="character" w:customStyle="1" w:styleId="FooterChar">
    <w:name w:val="Footer Char"/>
    <w:basedOn w:val="DefaultParagraphFont"/>
    <w:link w:val="Footer"/>
    <w:uiPriority w:val="99"/>
    <w:rsid w:val="00023470"/>
    <w:rPr>
      <w:rFonts w:eastAsia="Times New Roman" w:cs="Times New Roman"/>
      <w:sz w:val="24"/>
      <w:szCs w:val="24"/>
    </w:rPr>
  </w:style>
  <w:style w:type="paragraph" w:customStyle="1" w:styleId="CharCharCharCharChar">
    <w:name w:val="Char Char Char Char Char"/>
    <w:basedOn w:val="Normal"/>
    <w:rsid w:val="00EB189D"/>
    <w:pPr>
      <w:widowControl w:val="0"/>
      <w:jc w:val="both"/>
    </w:pPr>
    <w:rPr>
      <w:rFonts w:eastAsia="SimSun"/>
      <w:kern w:val="2"/>
      <w:szCs w:val="26"/>
      <w:lang w:eastAsia="zh-CN"/>
    </w:rPr>
  </w:style>
  <w:style w:type="character" w:styleId="Hyperlink">
    <w:name w:val="Hyperlink"/>
    <w:basedOn w:val="DefaultParagraphFont"/>
    <w:uiPriority w:val="99"/>
    <w:semiHidden/>
    <w:unhideWhenUsed/>
    <w:rsid w:val="00881E1E"/>
    <w:rPr>
      <w:color w:val="0000FF"/>
      <w:u w:val="single"/>
    </w:rPr>
  </w:style>
  <w:style w:type="paragraph" w:customStyle="1" w:styleId="CharCharCharCharChar0">
    <w:name w:val="Char Char Char Char Char"/>
    <w:basedOn w:val="Normal"/>
    <w:rsid w:val="00CF501C"/>
    <w:pPr>
      <w:widowControl w:val="0"/>
      <w:jc w:val="both"/>
    </w:pPr>
    <w:rPr>
      <w:rFonts w:eastAsia="SimSun"/>
      <w:kern w:val="2"/>
      <w:szCs w:val="26"/>
      <w:lang w:eastAsia="zh-CN"/>
    </w:rPr>
  </w:style>
  <w:style w:type="paragraph" w:styleId="NormalWeb">
    <w:name w:val="Normal (Web)"/>
    <w:basedOn w:val="Normal"/>
    <w:uiPriority w:val="99"/>
    <w:unhideWhenUsed/>
    <w:rsid w:val="00CF501C"/>
    <w:pPr>
      <w:spacing w:before="100" w:beforeAutospacing="1" w:after="100" w:afterAutospacing="1"/>
    </w:pPr>
  </w:style>
  <w:style w:type="paragraph" w:styleId="BalloonText">
    <w:name w:val="Balloon Text"/>
    <w:basedOn w:val="Normal"/>
    <w:link w:val="BalloonTextChar"/>
    <w:uiPriority w:val="99"/>
    <w:semiHidden/>
    <w:unhideWhenUsed/>
    <w:rsid w:val="0070507C"/>
    <w:rPr>
      <w:rFonts w:ascii="Tahoma" w:hAnsi="Tahoma" w:cs="Tahoma"/>
      <w:sz w:val="16"/>
      <w:szCs w:val="16"/>
    </w:rPr>
  </w:style>
  <w:style w:type="character" w:customStyle="1" w:styleId="BalloonTextChar">
    <w:name w:val="Balloon Text Char"/>
    <w:basedOn w:val="DefaultParagraphFont"/>
    <w:link w:val="BalloonText"/>
    <w:uiPriority w:val="99"/>
    <w:semiHidden/>
    <w:rsid w:val="007050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60" w:after="6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AE4"/>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CDB"/>
    <w:pPr>
      <w:spacing w:after="160" w:line="259" w:lineRule="auto"/>
      <w:ind w:left="720"/>
      <w:contextualSpacing/>
    </w:pPr>
    <w:rPr>
      <w:rFonts w:eastAsia="Calibri"/>
      <w:sz w:val="28"/>
      <w:szCs w:val="22"/>
    </w:rPr>
  </w:style>
  <w:style w:type="paragraph" w:styleId="Header">
    <w:name w:val="header"/>
    <w:basedOn w:val="Normal"/>
    <w:link w:val="HeaderChar"/>
    <w:uiPriority w:val="99"/>
    <w:unhideWhenUsed/>
    <w:rsid w:val="00023470"/>
    <w:pPr>
      <w:tabs>
        <w:tab w:val="center" w:pos="4680"/>
        <w:tab w:val="right" w:pos="9360"/>
      </w:tabs>
    </w:pPr>
  </w:style>
  <w:style w:type="character" w:customStyle="1" w:styleId="HeaderChar">
    <w:name w:val="Header Char"/>
    <w:basedOn w:val="DefaultParagraphFont"/>
    <w:link w:val="Header"/>
    <w:uiPriority w:val="99"/>
    <w:rsid w:val="00023470"/>
    <w:rPr>
      <w:rFonts w:eastAsia="Times New Roman" w:cs="Times New Roman"/>
      <w:sz w:val="24"/>
      <w:szCs w:val="24"/>
    </w:rPr>
  </w:style>
  <w:style w:type="paragraph" w:styleId="Footer">
    <w:name w:val="footer"/>
    <w:basedOn w:val="Normal"/>
    <w:link w:val="FooterChar"/>
    <w:uiPriority w:val="99"/>
    <w:unhideWhenUsed/>
    <w:rsid w:val="00023470"/>
    <w:pPr>
      <w:tabs>
        <w:tab w:val="center" w:pos="4680"/>
        <w:tab w:val="right" w:pos="9360"/>
      </w:tabs>
    </w:pPr>
  </w:style>
  <w:style w:type="character" w:customStyle="1" w:styleId="FooterChar">
    <w:name w:val="Footer Char"/>
    <w:basedOn w:val="DefaultParagraphFont"/>
    <w:link w:val="Footer"/>
    <w:uiPriority w:val="99"/>
    <w:rsid w:val="00023470"/>
    <w:rPr>
      <w:rFonts w:eastAsia="Times New Roman" w:cs="Times New Roman"/>
      <w:sz w:val="24"/>
      <w:szCs w:val="24"/>
    </w:rPr>
  </w:style>
  <w:style w:type="paragraph" w:customStyle="1" w:styleId="CharCharCharCharChar">
    <w:name w:val="Char Char Char Char Char"/>
    <w:basedOn w:val="Normal"/>
    <w:rsid w:val="00EB189D"/>
    <w:pPr>
      <w:widowControl w:val="0"/>
      <w:jc w:val="both"/>
    </w:pPr>
    <w:rPr>
      <w:rFonts w:eastAsia="SimSun"/>
      <w:kern w:val="2"/>
      <w:szCs w:val="26"/>
      <w:lang w:eastAsia="zh-CN"/>
    </w:rPr>
  </w:style>
  <w:style w:type="character" w:styleId="Hyperlink">
    <w:name w:val="Hyperlink"/>
    <w:basedOn w:val="DefaultParagraphFont"/>
    <w:uiPriority w:val="99"/>
    <w:semiHidden/>
    <w:unhideWhenUsed/>
    <w:rsid w:val="00881E1E"/>
    <w:rPr>
      <w:color w:val="0000FF"/>
      <w:u w:val="single"/>
    </w:rPr>
  </w:style>
  <w:style w:type="paragraph" w:customStyle="1" w:styleId="CharCharCharCharChar0">
    <w:name w:val="Char Char Char Char Char"/>
    <w:basedOn w:val="Normal"/>
    <w:rsid w:val="00CF501C"/>
    <w:pPr>
      <w:widowControl w:val="0"/>
      <w:jc w:val="both"/>
    </w:pPr>
    <w:rPr>
      <w:rFonts w:eastAsia="SimSun"/>
      <w:kern w:val="2"/>
      <w:szCs w:val="26"/>
      <w:lang w:eastAsia="zh-CN"/>
    </w:rPr>
  </w:style>
  <w:style w:type="paragraph" w:styleId="NormalWeb">
    <w:name w:val="Normal (Web)"/>
    <w:basedOn w:val="Normal"/>
    <w:uiPriority w:val="99"/>
    <w:unhideWhenUsed/>
    <w:rsid w:val="00CF501C"/>
    <w:pPr>
      <w:spacing w:before="100" w:beforeAutospacing="1" w:after="100" w:afterAutospacing="1"/>
    </w:pPr>
  </w:style>
  <w:style w:type="paragraph" w:styleId="BalloonText">
    <w:name w:val="Balloon Text"/>
    <w:basedOn w:val="Normal"/>
    <w:link w:val="BalloonTextChar"/>
    <w:uiPriority w:val="99"/>
    <w:semiHidden/>
    <w:unhideWhenUsed/>
    <w:rsid w:val="0070507C"/>
    <w:rPr>
      <w:rFonts w:ascii="Tahoma" w:hAnsi="Tahoma" w:cs="Tahoma"/>
      <w:sz w:val="16"/>
      <w:szCs w:val="16"/>
    </w:rPr>
  </w:style>
  <w:style w:type="character" w:customStyle="1" w:styleId="BalloonTextChar">
    <w:name w:val="Balloon Text Char"/>
    <w:basedOn w:val="DefaultParagraphFont"/>
    <w:link w:val="BalloonText"/>
    <w:uiPriority w:val="99"/>
    <w:semiHidden/>
    <w:rsid w:val="007050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8166">
      <w:bodyDiv w:val="1"/>
      <w:marLeft w:val="0"/>
      <w:marRight w:val="0"/>
      <w:marTop w:val="0"/>
      <w:marBottom w:val="0"/>
      <w:divBdr>
        <w:top w:val="none" w:sz="0" w:space="0" w:color="auto"/>
        <w:left w:val="none" w:sz="0" w:space="0" w:color="auto"/>
        <w:bottom w:val="none" w:sz="0" w:space="0" w:color="auto"/>
        <w:right w:val="none" w:sz="0" w:space="0" w:color="auto"/>
      </w:divBdr>
    </w:div>
    <w:div w:id="20520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Xuat-nhap-khau/Luat-Nhap-canh-xuat-canh-qua-canh-cu-tru-cua-nguoi-nuoc-ngoai-tai-Viet-Nam-2014-238649.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thuvienphapluat.vn/van-ban/Dau-tu/Luat-sua-doi-phu-luc-4-danh-muc-nganh-nghe-dau-tu-kinh-doanh-co-dieu-kien-329011.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4A35F-8119-4349-A0E8-E891FEAED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0DEE4-44F0-4EB9-81BA-B8DED8C3243F}">
  <ds:schemaRefs>
    <ds:schemaRef ds:uri="http://schemas.microsoft.com/sharepoint/v3/contenttype/forms"/>
  </ds:schemaRefs>
</ds:datastoreItem>
</file>

<file path=customXml/itemProps3.xml><?xml version="1.0" encoding="utf-8"?>
<ds:datastoreItem xmlns:ds="http://schemas.openxmlformats.org/officeDocument/2006/customXml" ds:itemID="{4D21EA81-4435-4499-AF77-DE7F7F270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FB3E5-5FB2-42F9-BB74-1A20BA2F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VuLuyen</dc:creator>
  <cp:lastModifiedBy>Admin</cp:lastModifiedBy>
  <cp:revision>14</cp:revision>
  <cp:lastPrinted>2024-09-30T02:24:00Z</cp:lastPrinted>
  <dcterms:created xsi:type="dcterms:W3CDTF">2024-09-19T12:59:00Z</dcterms:created>
  <dcterms:modified xsi:type="dcterms:W3CDTF">2024-09-30T02:47:00Z</dcterms:modified>
</cp:coreProperties>
</file>